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E79ED"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B0463E">
        <w:rPr>
          <w:sz w:val="22"/>
          <w:szCs w:val="22"/>
        </w:rPr>
        <w:t xml:space="preserve">: </w:t>
      </w:r>
      <w:r w:rsidR="0063796A" w:rsidRPr="00B0463E">
        <w:rPr>
          <w:sz w:val="22"/>
          <w:szCs w:val="22"/>
        </w:rPr>
        <w:t xml:space="preserve">  </w:t>
      </w:r>
      <w:r w:rsidR="00B0463E" w:rsidRPr="002E79ED">
        <w:rPr>
          <w:sz w:val="22"/>
          <w:szCs w:val="22"/>
        </w:rPr>
        <w:t xml:space="preserve">Implantação de </w:t>
      </w:r>
      <w:r w:rsidR="002E79ED" w:rsidRPr="002E79ED">
        <w:rPr>
          <w:sz w:val="22"/>
          <w:szCs w:val="22"/>
        </w:rPr>
        <w:t>Cobertura de Quadra Pequena</w:t>
      </w:r>
      <w:r w:rsidR="00B0463E" w:rsidRPr="002E79ED">
        <w:rPr>
          <w:sz w:val="22"/>
          <w:szCs w:val="22"/>
        </w:rPr>
        <w:t>, Padrão FNDE.</w:t>
      </w:r>
    </w:p>
    <w:p w:rsidR="00883840" w:rsidRPr="002E79ED" w:rsidRDefault="00883840" w:rsidP="00D467C7">
      <w:pPr>
        <w:autoSpaceDE w:val="0"/>
        <w:autoSpaceDN w:val="0"/>
        <w:adjustRightInd w:val="0"/>
        <w:spacing w:line="300" w:lineRule="atLeast"/>
        <w:ind w:left="794"/>
        <w:jc w:val="both"/>
        <w:rPr>
          <w:sz w:val="22"/>
          <w:szCs w:val="22"/>
        </w:rPr>
      </w:pPr>
      <w:r w:rsidRPr="002E79ED">
        <w:rPr>
          <w:sz w:val="22"/>
          <w:szCs w:val="22"/>
        </w:rPr>
        <w:t>Unidade:</w:t>
      </w:r>
      <w:r w:rsidR="00157C8E">
        <w:rPr>
          <w:sz w:val="22"/>
          <w:szCs w:val="22"/>
        </w:rPr>
        <w:t xml:space="preserve">  CE Miltes Furquim de Oliveira</w:t>
      </w:r>
      <w:r w:rsidR="00406FD1" w:rsidRPr="002E79ED">
        <w:rPr>
          <w:sz w:val="22"/>
          <w:szCs w:val="22"/>
        </w:rPr>
        <w:t>.</w:t>
      </w:r>
    </w:p>
    <w:p w:rsidR="00B0463E" w:rsidRPr="002E79ED" w:rsidRDefault="00883840" w:rsidP="00B0463E">
      <w:pPr>
        <w:autoSpaceDE w:val="0"/>
        <w:autoSpaceDN w:val="0"/>
        <w:adjustRightInd w:val="0"/>
        <w:spacing w:line="300" w:lineRule="atLeast"/>
        <w:ind w:left="794"/>
        <w:jc w:val="both"/>
        <w:rPr>
          <w:sz w:val="22"/>
          <w:szCs w:val="22"/>
        </w:rPr>
      </w:pPr>
      <w:r w:rsidRPr="002E79ED">
        <w:rPr>
          <w:sz w:val="22"/>
          <w:szCs w:val="22"/>
        </w:rPr>
        <w:t>Endereço:</w:t>
      </w:r>
      <w:r w:rsidR="0063796A" w:rsidRPr="002E79ED">
        <w:rPr>
          <w:sz w:val="22"/>
          <w:szCs w:val="22"/>
        </w:rPr>
        <w:t xml:space="preserve"> </w:t>
      </w:r>
      <w:r w:rsidR="002E79ED" w:rsidRPr="002E79ED">
        <w:rPr>
          <w:sz w:val="22"/>
          <w:szCs w:val="22"/>
        </w:rPr>
        <w:t xml:space="preserve">Rua </w:t>
      </w:r>
      <w:r w:rsidR="00157C8E">
        <w:rPr>
          <w:sz w:val="22"/>
          <w:szCs w:val="22"/>
        </w:rPr>
        <w:t>Piauí esq. Com Rua Luiza Seabra, s/n, Qd. V, Bairro Eldorado, Rio Verde</w:t>
      </w:r>
      <w:r w:rsidR="00B0463E" w:rsidRPr="002E79ED">
        <w:rPr>
          <w:sz w:val="22"/>
          <w:szCs w:val="22"/>
        </w:rPr>
        <w:t>-GO.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sendo de supra importância,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0139B7" w:rsidRPr="001157FA"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139B7" w:rsidRPr="001157FA"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139B7" w:rsidRPr="001157FA"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139B7" w:rsidRPr="002B1562"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2B1562" w:rsidRPr="002B1562" w:rsidRDefault="002B1562" w:rsidP="002B156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0139B7" w:rsidRPr="00BF59F6"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C41B20">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0139B7" w:rsidRPr="001C53B4"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0139B7" w:rsidRPr="001C53B4" w:rsidRDefault="000139B7" w:rsidP="000139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0139B7" w:rsidRPr="00A72871" w:rsidRDefault="000139B7" w:rsidP="000139B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0139B7" w:rsidRPr="00A72871" w:rsidRDefault="000139B7" w:rsidP="000139B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0139B7" w:rsidRDefault="000139B7" w:rsidP="000139B7">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0139B7" w:rsidRPr="00A72871" w:rsidRDefault="000139B7"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Default="00764777" w:rsidP="008456B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lang w:eastAsia="pt-BR"/>
        </w:rPr>
        <w:t>Retirar postes existentes (instala-los novamente em locais de mais necessidade)</w:t>
      </w:r>
      <w:r w:rsidR="00F30961">
        <w:rPr>
          <w:rFonts w:ascii="Times New Roman" w:hAnsi="Times New Roman"/>
          <w:lang w:eastAsia="pt-BR"/>
        </w:rPr>
        <w:t>;</w:t>
      </w:r>
    </w:p>
    <w:p w:rsidR="00157C8E" w:rsidRP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lang w:eastAsia="pt-BR"/>
        </w:rPr>
        <w:t>Mureta</w:t>
      </w:r>
    </w:p>
    <w:p w:rsidR="00157C8E" w:rsidRPr="00157C8E" w:rsidRDefault="00157C8E" w:rsidP="00F30961">
      <w:pPr>
        <w:pStyle w:val="PargrafodaLista"/>
        <w:numPr>
          <w:ilvl w:val="0"/>
          <w:numId w:val="23"/>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Demolir toda mureta</w:t>
      </w:r>
      <w:r w:rsidR="00F30961">
        <w:rPr>
          <w:rFonts w:ascii="Times New Roman" w:hAnsi="Times New Roman"/>
          <w:color w:val="000000"/>
        </w:rPr>
        <w:t>;</w:t>
      </w:r>
    </w:p>
    <w:p w:rsidR="00157C8E" w:rsidRPr="00157C8E" w:rsidRDefault="00157C8E" w:rsidP="00F30961">
      <w:pPr>
        <w:pStyle w:val="PargrafodaLista"/>
        <w:numPr>
          <w:ilvl w:val="0"/>
          <w:numId w:val="23"/>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Reconstruir mureta conforme projeto</w:t>
      </w:r>
      <w:r w:rsidR="00F30961">
        <w:rPr>
          <w:rFonts w:ascii="Times New Roman" w:hAnsi="Times New Roman"/>
          <w:color w:val="000000"/>
        </w:rPr>
        <w:t>;</w:t>
      </w:r>
    </w:p>
    <w:p w:rsidR="00157C8E" w:rsidRPr="00157C8E" w:rsidRDefault="00157C8E" w:rsidP="00F30961">
      <w:pPr>
        <w:pStyle w:val="PargrafodaLista"/>
        <w:numPr>
          <w:ilvl w:val="0"/>
          <w:numId w:val="23"/>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Chapiscar mureta nova</w:t>
      </w:r>
      <w:r w:rsidR="00F30961">
        <w:rPr>
          <w:rFonts w:ascii="Times New Roman" w:hAnsi="Times New Roman"/>
          <w:color w:val="000000"/>
        </w:rPr>
        <w:t>;</w:t>
      </w:r>
    </w:p>
    <w:p w:rsidR="00157C8E" w:rsidRPr="00157C8E" w:rsidRDefault="00157C8E" w:rsidP="00F30961">
      <w:pPr>
        <w:pStyle w:val="PargrafodaLista"/>
        <w:numPr>
          <w:ilvl w:val="0"/>
          <w:numId w:val="23"/>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Rebocar mureta nova</w:t>
      </w:r>
      <w:r w:rsidR="00F30961">
        <w:rPr>
          <w:rFonts w:ascii="Times New Roman" w:hAnsi="Times New Roman"/>
          <w:color w:val="000000"/>
        </w:rPr>
        <w:t>;</w:t>
      </w:r>
    </w:p>
    <w:p w:rsidR="00157C8E" w:rsidRDefault="00157C8E" w:rsidP="00F30961">
      <w:pPr>
        <w:pStyle w:val="PargrafodaLista"/>
        <w:numPr>
          <w:ilvl w:val="0"/>
          <w:numId w:val="23"/>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Pintar toda mureta</w:t>
      </w:r>
      <w:r w:rsidR="00F30961">
        <w:rPr>
          <w:rFonts w:ascii="Times New Roman" w:hAnsi="Times New Roman"/>
          <w:color w:val="000000"/>
        </w:rPr>
        <w:t>;</w:t>
      </w:r>
    </w:p>
    <w:p w:rsidR="002D5ED9" w:rsidRDefault="002D5ED9" w:rsidP="002D5ED9">
      <w:pPr>
        <w:autoSpaceDE w:val="0"/>
        <w:autoSpaceDN w:val="0"/>
        <w:adjustRightInd w:val="0"/>
        <w:rPr>
          <w:color w:val="000000"/>
        </w:rPr>
      </w:pPr>
    </w:p>
    <w:p w:rsidR="002D5ED9" w:rsidRDefault="002D5ED9" w:rsidP="002D5ED9">
      <w:pPr>
        <w:autoSpaceDE w:val="0"/>
        <w:autoSpaceDN w:val="0"/>
        <w:adjustRightInd w:val="0"/>
        <w:rPr>
          <w:color w:val="000000"/>
        </w:rPr>
      </w:pPr>
    </w:p>
    <w:p w:rsidR="002D5ED9" w:rsidRPr="002D5ED9" w:rsidRDefault="002D5ED9" w:rsidP="002D5ED9">
      <w:pPr>
        <w:autoSpaceDE w:val="0"/>
        <w:autoSpaceDN w:val="0"/>
        <w:adjustRightInd w:val="0"/>
        <w:rPr>
          <w:color w:val="000000"/>
        </w:rPr>
      </w:pPr>
    </w:p>
    <w:p w:rsidR="00157C8E" w:rsidRP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lang w:eastAsia="pt-BR"/>
        </w:rPr>
        <w:t>Piso</w:t>
      </w:r>
    </w:p>
    <w:p w:rsidR="00157C8E" w:rsidRPr="00157C8E" w:rsidRDefault="00157C8E" w:rsidP="00F30961">
      <w:pPr>
        <w:pStyle w:val="PargrafodaLista"/>
        <w:numPr>
          <w:ilvl w:val="0"/>
          <w:numId w:val="22"/>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Demolir piso em concreto desempenado(execução da baldrame e canaleta)</w:t>
      </w:r>
      <w:r>
        <w:rPr>
          <w:rFonts w:ascii="Times New Roman" w:hAnsi="Times New Roman"/>
          <w:color w:val="000000"/>
        </w:rPr>
        <w:t>;</w:t>
      </w:r>
    </w:p>
    <w:p w:rsidR="00157C8E" w:rsidRPr="00157C8E" w:rsidRDefault="00157C8E" w:rsidP="00F30961">
      <w:pPr>
        <w:pStyle w:val="PargrafodaLista"/>
        <w:numPr>
          <w:ilvl w:val="0"/>
          <w:numId w:val="22"/>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Executar piso em concreto desempenado 5cm (acabamento)</w:t>
      </w:r>
      <w:r>
        <w:rPr>
          <w:rFonts w:ascii="Times New Roman" w:hAnsi="Times New Roman"/>
          <w:color w:val="000000"/>
        </w:rPr>
        <w:t>;</w:t>
      </w:r>
    </w:p>
    <w:p w:rsidR="00F30961" w:rsidRDefault="00157C8E" w:rsidP="00F30961">
      <w:pPr>
        <w:pStyle w:val="PargrafodaLista"/>
        <w:numPr>
          <w:ilvl w:val="0"/>
          <w:numId w:val="22"/>
        </w:numPr>
        <w:autoSpaceDE w:val="0"/>
        <w:autoSpaceDN w:val="0"/>
        <w:adjustRightInd w:val="0"/>
        <w:ind w:left="1078" w:hanging="227"/>
        <w:rPr>
          <w:rFonts w:ascii="Times New Roman" w:hAnsi="Times New Roman"/>
          <w:color w:val="000000"/>
        </w:rPr>
      </w:pPr>
      <w:r w:rsidRPr="00157C8E">
        <w:rPr>
          <w:rFonts w:ascii="Times New Roman" w:hAnsi="Times New Roman"/>
          <w:color w:val="000000"/>
        </w:rPr>
        <w:t>Realizar pintura de piso</w:t>
      </w:r>
      <w:r>
        <w:rPr>
          <w:rFonts w:ascii="Times New Roman" w:hAnsi="Times New Roman"/>
          <w:color w:val="000000"/>
        </w:rPr>
        <w:t>;</w:t>
      </w:r>
    </w:p>
    <w:p w:rsidR="00157C8E" w:rsidRPr="00F30961" w:rsidRDefault="00157C8E" w:rsidP="00F30961">
      <w:pPr>
        <w:pStyle w:val="PargrafodaLista"/>
        <w:numPr>
          <w:ilvl w:val="0"/>
          <w:numId w:val="22"/>
        </w:numPr>
        <w:autoSpaceDE w:val="0"/>
        <w:autoSpaceDN w:val="0"/>
        <w:adjustRightInd w:val="0"/>
        <w:ind w:left="1078" w:hanging="227"/>
        <w:rPr>
          <w:rFonts w:ascii="Times New Roman" w:hAnsi="Times New Roman"/>
          <w:color w:val="000000"/>
        </w:rPr>
      </w:pPr>
      <w:r w:rsidRPr="00F30961">
        <w:rPr>
          <w:rFonts w:ascii="Times New Roman" w:hAnsi="Times New Roman"/>
          <w:color w:val="000000"/>
        </w:rPr>
        <w:t>Realizar pintura de demarcação de quadra;</w:t>
      </w:r>
    </w:p>
    <w:p w:rsidR="00157C8E" w:rsidRP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lang w:eastAsia="pt-BR"/>
        </w:rPr>
        <w:t>Execução de grelhas - padrão agetop</w:t>
      </w:r>
      <w:r>
        <w:rPr>
          <w:rFonts w:ascii="Times New Roman" w:hAnsi="Times New Roman"/>
          <w:color w:val="000000"/>
          <w:lang w:eastAsia="pt-BR"/>
        </w:rPr>
        <w:t>;</w:t>
      </w:r>
    </w:p>
    <w:p w:rsidR="00157C8E" w:rsidRP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rPr>
        <w:t>Pintura de grelha padrão agetop</w:t>
      </w:r>
      <w:r>
        <w:rPr>
          <w:rFonts w:ascii="Times New Roman" w:hAnsi="Times New Roman"/>
          <w:color w:val="000000"/>
        </w:rPr>
        <w:t>;</w:t>
      </w:r>
    </w:p>
    <w:p w:rsidR="00157C8E" w:rsidRPr="00157C8E" w:rsidRDefault="00157C8E" w:rsidP="00157C8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rPr>
        <w:t>Execução de canaleta padrão agetop</w:t>
      </w:r>
      <w:r>
        <w:rPr>
          <w:rFonts w:ascii="Times New Roman" w:hAnsi="Times New Roman"/>
          <w:color w:val="000000"/>
        </w:rPr>
        <w:t>;</w:t>
      </w:r>
    </w:p>
    <w:p w:rsidR="002E79ED" w:rsidRPr="001C01B7" w:rsidRDefault="00157C8E" w:rsidP="00244D3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57C8E">
        <w:rPr>
          <w:rFonts w:ascii="Times New Roman" w:hAnsi="Times New Roman"/>
          <w:color w:val="000000"/>
        </w:rPr>
        <w:t>Retirar alambrado para reaproveitamento</w:t>
      </w:r>
      <w:r>
        <w:rPr>
          <w:rFonts w:ascii="Times New Roman" w:hAnsi="Times New Roman"/>
          <w:color w:val="000000"/>
        </w:rPr>
        <w:t>.</w:t>
      </w:r>
    </w:p>
    <w:p w:rsidR="001C01B7" w:rsidRPr="005546E9" w:rsidRDefault="001C01B7" w:rsidP="001C01B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5546E9">
        <w:rPr>
          <w:rFonts w:ascii="Times New Roman" w:hAnsi="Times New Roman"/>
        </w:rPr>
        <w:t>Aquisição de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10004" w:type="dxa"/>
        <w:tblLayout w:type="fixed"/>
        <w:tblCellMar>
          <w:left w:w="57" w:type="dxa"/>
          <w:right w:w="57" w:type="dxa"/>
        </w:tblCellMar>
        <w:tblLook w:val="0000" w:firstRow="0" w:lastRow="0" w:firstColumn="0" w:lastColumn="0" w:noHBand="0" w:noVBand="0"/>
      </w:tblPr>
      <w:tblGrid>
        <w:gridCol w:w="1050"/>
        <w:gridCol w:w="156"/>
        <w:gridCol w:w="1529"/>
        <w:gridCol w:w="1624"/>
        <w:gridCol w:w="1595"/>
        <w:gridCol w:w="902"/>
        <w:gridCol w:w="993"/>
        <w:gridCol w:w="900"/>
        <w:gridCol w:w="1255"/>
      </w:tblGrid>
      <w:tr w:rsidR="00157C8E" w:rsidRPr="00DD2AE7" w:rsidTr="00157C8E">
        <w:trPr>
          <w:trHeight w:val="330"/>
        </w:trPr>
        <w:tc>
          <w:tcPr>
            <w:tcW w:w="4359" w:type="dxa"/>
            <w:gridSpan w:val="4"/>
            <w:tcBorders>
              <w:top w:val="single" w:sz="4" w:space="0" w:color="auto"/>
              <w:left w:val="single" w:sz="4" w:space="0" w:color="auto"/>
              <w:bottom w:val="single" w:sz="4" w:space="0" w:color="auto"/>
              <w:right w:val="single" w:sz="4" w:space="0" w:color="000000"/>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157C8E" w:rsidRPr="00003393" w:rsidTr="00157C8E">
        <w:trPr>
          <w:cantSplit/>
          <w:trHeight w:val="122"/>
        </w:trPr>
        <w:tc>
          <w:tcPr>
            <w:tcW w:w="2735" w:type="dxa"/>
            <w:gridSpan w:val="3"/>
            <w:tcBorders>
              <w:top w:val="single" w:sz="4" w:space="0" w:color="auto"/>
              <w:left w:val="single" w:sz="4" w:space="0" w:color="auto"/>
              <w:bottom w:val="nil"/>
              <w:right w:val="single" w:sz="4" w:space="0" w:color="000000"/>
            </w:tcBorders>
            <w:noWrap/>
            <w:vAlign w:val="center"/>
          </w:tcPr>
          <w:p w:rsidR="00157C8E" w:rsidRPr="00BF7F26" w:rsidRDefault="00157C8E" w:rsidP="00157C8E">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157C8E" w:rsidRPr="00C47C3D" w:rsidRDefault="00D348BA" w:rsidP="00157C8E">
            <w:pPr>
              <w:jc w:val="right"/>
              <w:rPr>
                <w:rFonts w:ascii="Calibri" w:eastAsia="Arial Unicode MS" w:hAnsi="Calibri" w:cs="Arial"/>
                <w:b/>
                <w:sz w:val="20"/>
                <w:szCs w:val="20"/>
              </w:rPr>
            </w:pPr>
            <w:r>
              <w:rPr>
                <w:rFonts w:ascii="Calibri" w:eastAsia="Arial Unicode MS" w:hAnsi="Calibri" w:cs="Arial"/>
                <w:b/>
                <w:sz w:val="20"/>
                <w:szCs w:val="20"/>
              </w:rPr>
              <w:t>124.695,74</w:t>
            </w:r>
          </w:p>
        </w:tc>
        <w:tc>
          <w:tcPr>
            <w:tcW w:w="5645" w:type="dxa"/>
            <w:gridSpan w:val="5"/>
            <w:vMerge w:val="restart"/>
            <w:tcBorders>
              <w:top w:val="single" w:sz="4" w:space="0" w:color="auto"/>
              <w:left w:val="single" w:sz="4" w:space="0" w:color="auto"/>
              <w:right w:val="single" w:sz="4" w:space="0" w:color="000000"/>
            </w:tcBorders>
            <w:noWrap/>
            <w:vAlign w:val="center"/>
          </w:tcPr>
          <w:p w:rsidR="00157C8E" w:rsidRPr="00003393" w:rsidRDefault="00157C8E" w:rsidP="00157C8E">
            <w:pPr>
              <w:jc w:val="center"/>
              <w:rPr>
                <w:rFonts w:ascii="Calibri" w:eastAsia="Arial Unicode MS" w:hAnsi="Calibri" w:cs="Arial"/>
                <w:b/>
              </w:rPr>
            </w:pPr>
            <w:r>
              <w:rPr>
                <w:rFonts w:ascii="Calibri" w:eastAsia="Arial Unicode MS" w:hAnsi="Calibri" w:cs="Arial"/>
                <w:b/>
              </w:rPr>
              <w:t>307.395,30</w:t>
            </w:r>
          </w:p>
        </w:tc>
      </w:tr>
      <w:tr w:rsidR="00157C8E" w:rsidTr="00157C8E">
        <w:trPr>
          <w:cantSplit/>
          <w:trHeight w:val="139"/>
        </w:trPr>
        <w:tc>
          <w:tcPr>
            <w:tcW w:w="2735" w:type="dxa"/>
            <w:gridSpan w:val="3"/>
            <w:tcBorders>
              <w:top w:val="single" w:sz="4" w:space="0" w:color="auto"/>
              <w:left w:val="single" w:sz="4" w:space="0" w:color="auto"/>
              <w:bottom w:val="nil"/>
              <w:right w:val="single" w:sz="4" w:space="0" w:color="000000"/>
            </w:tcBorders>
            <w:noWrap/>
            <w:vAlign w:val="center"/>
          </w:tcPr>
          <w:p w:rsidR="00157C8E" w:rsidRPr="00BF7F26" w:rsidRDefault="00157C8E" w:rsidP="00157C8E">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157C8E" w:rsidRPr="00003393" w:rsidRDefault="00157C8E" w:rsidP="00157C8E">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157C8E" w:rsidRDefault="00157C8E" w:rsidP="00157C8E">
            <w:pPr>
              <w:jc w:val="center"/>
              <w:rPr>
                <w:rFonts w:ascii="Calibri" w:eastAsia="Arial Unicode MS" w:hAnsi="Calibri" w:cs="Arial"/>
                <w:b/>
              </w:rPr>
            </w:pPr>
          </w:p>
        </w:tc>
      </w:tr>
      <w:tr w:rsidR="00157C8E" w:rsidTr="00157C8E">
        <w:trPr>
          <w:cantSplit/>
          <w:trHeight w:val="60"/>
        </w:trPr>
        <w:tc>
          <w:tcPr>
            <w:tcW w:w="2735" w:type="dxa"/>
            <w:gridSpan w:val="3"/>
            <w:tcBorders>
              <w:top w:val="single" w:sz="4" w:space="0" w:color="auto"/>
              <w:left w:val="single" w:sz="4" w:space="0" w:color="auto"/>
              <w:bottom w:val="nil"/>
              <w:right w:val="single" w:sz="4" w:space="0" w:color="000000"/>
            </w:tcBorders>
            <w:noWrap/>
            <w:vAlign w:val="center"/>
          </w:tcPr>
          <w:p w:rsidR="00157C8E" w:rsidRPr="00BF7F26" w:rsidRDefault="00157C8E" w:rsidP="00157C8E">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157C8E" w:rsidRPr="001906CE" w:rsidRDefault="00157C8E" w:rsidP="00157C8E">
            <w:pPr>
              <w:jc w:val="right"/>
              <w:rPr>
                <w:rFonts w:ascii="Calibri" w:eastAsia="Arial Unicode MS" w:hAnsi="Calibri" w:cs="Arial"/>
                <w:b/>
                <w:sz w:val="20"/>
                <w:szCs w:val="20"/>
              </w:rPr>
            </w:pPr>
            <w:r>
              <w:rPr>
                <w:rFonts w:ascii="Calibri" w:eastAsia="Arial Unicode MS" w:hAnsi="Calibri" w:cs="Arial"/>
                <w:b/>
                <w:sz w:val="20"/>
                <w:szCs w:val="20"/>
              </w:rPr>
              <w:t>182.699</w:t>
            </w:r>
            <w:r w:rsidRPr="001906CE">
              <w:rPr>
                <w:rFonts w:ascii="Calibri" w:eastAsia="Arial Unicode MS" w:hAnsi="Calibri" w:cs="Arial"/>
                <w:b/>
                <w:sz w:val="20"/>
                <w:szCs w:val="20"/>
              </w:rPr>
              <w:t>,</w:t>
            </w:r>
            <w:r>
              <w:rPr>
                <w:rFonts w:ascii="Calibri" w:eastAsia="Arial Unicode MS" w:hAnsi="Calibri" w:cs="Arial"/>
                <w:b/>
                <w:sz w:val="20"/>
                <w:szCs w:val="20"/>
              </w:rPr>
              <w:t>56</w:t>
            </w:r>
          </w:p>
        </w:tc>
        <w:tc>
          <w:tcPr>
            <w:tcW w:w="5645" w:type="dxa"/>
            <w:gridSpan w:val="5"/>
            <w:vMerge/>
            <w:tcBorders>
              <w:left w:val="single" w:sz="4" w:space="0" w:color="auto"/>
              <w:right w:val="single" w:sz="4" w:space="0" w:color="000000"/>
            </w:tcBorders>
            <w:noWrap/>
            <w:vAlign w:val="center"/>
          </w:tcPr>
          <w:p w:rsidR="00157C8E" w:rsidRDefault="00157C8E" w:rsidP="00157C8E">
            <w:pPr>
              <w:jc w:val="center"/>
              <w:rPr>
                <w:rFonts w:ascii="Calibri" w:eastAsia="Arial Unicode MS" w:hAnsi="Calibri" w:cs="Arial"/>
                <w:b/>
              </w:rPr>
            </w:pPr>
          </w:p>
        </w:tc>
      </w:tr>
      <w:tr w:rsidR="00157C8E" w:rsidRPr="00DD2AE7" w:rsidTr="00157C8E">
        <w:trPr>
          <w:trHeight w:val="540"/>
        </w:trPr>
        <w:tc>
          <w:tcPr>
            <w:tcW w:w="1050" w:type="dxa"/>
            <w:tcBorders>
              <w:top w:val="single" w:sz="4" w:space="0" w:color="auto"/>
              <w:left w:val="single" w:sz="4" w:space="0" w:color="auto"/>
              <w:bottom w:val="single" w:sz="4" w:space="0" w:color="auto"/>
              <w:right w:val="nil"/>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904" w:type="dxa"/>
            <w:gridSpan w:val="4"/>
            <w:tcBorders>
              <w:top w:val="single" w:sz="4" w:space="0" w:color="auto"/>
              <w:left w:val="single" w:sz="4" w:space="0" w:color="auto"/>
              <w:bottom w:val="single" w:sz="4" w:space="0" w:color="auto"/>
              <w:right w:val="single" w:sz="4" w:space="0" w:color="000000"/>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157C8E" w:rsidRPr="00DD2AE7" w:rsidRDefault="00157C8E" w:rsidP="00157C8E">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157C8E" w:rsidRPr="00033449" w:rsidTr="00157C8E">
        <w:trPr>
          <w:trHeight w:val="7548"/>
        </w:trPr>
        <w:tc>
          <w:tcPr>
            <w:tcW w:w="1050" w:type="dxa"/>
            <w:tcBorders>
              <w:top w:val="single" w:sz="4" w:space="0" w:color="auto"/>
              <w:left w:val="single" w:sz="4" w:space="0" w:color="auto"/>
              <w:bottom w:val="single" w:sz="4" w:space="0" w:color="auto"/>
              <w:right w:val="nil"/>
            </w:tcBorders>
          </w:tcPr>
          <w:p w:rsidR="00157C8E" w:rsidRPr="00DD2AE7" w:rsidRDefault="00157C8E" w:rsidP="00157C8E">
            <w:pPr>
              <w:jc w:val="center"/>
              <w:rPr>
                <w:rFonts w:ascii="Calibri" w:hAnsi="Calibri" w:cs="Arial"/>
                <w:b/>
                <w:bCs/>
                <w:sz w:val="20"/>
                <w:szCs w:val="20"/>
              </w:rPr>
            </w:pPr>
            <w:r>
              <w:rPr>
                <w:rFonts w:ascii="Calibri" w:hAnsi="Calibri" w:cs="Arial"/>
                <w:b/>
                <w:bCs/>
                <w:sz w:val="20"/>
                <w:szCs w:val="20"/>
              </w:rPr>
              <w:t>01</w:t>
            </w:r>
          </w:p>
        </w:tc>
        <w:tc>
          <w:tcPr>
            <w:tcW w:w="4904" w:type="dxa"/>
            <w:gridSpan w:val="4"/>
            <w:tcBorders>
              <w:top w:val="single" w:sz="4" w:space="0" w:color="auto"/>
              <w:left w:val="single" w:sz="4" w:space="0" w:color="auto"/>
              <w:bottom w:val="single" w:sz="4" w:space="0" w:color="auto"/>
              <w:right w:val="single" w:sz="4" w:space="0" w:color="000000"/>
            </w:tcBorders>
          </w:tcPr>
          <w:p w:rsidR="00157C8E" w:rsidRDefault="00157C8E" w:rsidP="00157C8E">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157C8E" w:rsidRDefault="00157C8E" w:rsidP="00157C8E">
            <w:pPr>
              <w:jc w:val="both"/>
              <w:rPr>
                <w:rFonts w:ascii="Calibri" w:hAnsi="Calibri" w:cs="Arial"/>
                <w:b/>
                <w:bCs/>
                <w:sz w:val="20"/>
                <w:szCs w:val="20"/>
              </w:rPr>
            </w:pPr>
          </w:p>
          <w:p w:rsidR="00157C8E" w:rsidRDefault="00157C8E" w:rsidP="00157C8E">
            <w:pPr>
              <w:jc w:val="both"/>
              <w:rPr>
                <w:rFonts w:ascii="Calibri" w:hAnsi="Calibri" w:cs="Arial"/>
                <w:b/>
                <w:bCs/>
                <w:sz w:val="20"/>
                <w:szCs w:val="20"/>
              </w:rPr>
            </w:pPr>
            <w:r>
              <w:rPr>
                <w:rFonts w:ascii="Calibri" w:hAnsi="Calibri" w:cs="Arial"/>
                <w:b/>
                <w:bCs/>
                <w:sz w:val="20"/>
                <w:szCs w:val="20"/>
              </w:rPr>
              <w:t>ITEMS RELACIONADOS EM PLANILHA.</w:t>
            </w:r>
          </w:p>
          <w:p w:rsidR="00157C8E" w:rsidRDefault="00157C8E" w:rsidP="00157C8E">
            <w:pPr>
              <w:jc w:val="both"/>
              <w:rPr>
                <w:rFonts w:ascii="Calibri" w:hAnsi="Calibri" w:cs="Arial"/>
                <w:b/>
                <w:bCs/>
                <w:sz w:val="20"/>
                <w:szCs w:val="20"/>
              </w:rPr>
            </w:pPr>
          </w:p>
          <w:p w:rsidR="00157C8E" w:rsidRPr="001906CE" w:rsidRDefault="00157C8E" w:rsidP="00157C8E">
            <w:pPr>
              <w:jc w:val="both"/>
              <w:rPr>
                <w:rFonts w:ascii="Calibri" w:hAnsi="Calibri" w:cs="Arial"/>
                <w:b/>
                <w:bCs/>
                <w:sz w:val="20"/>
                <w:szCs w:val="20"/>
              </w:rPr>
            </w:pPr>
            <w:r w:rsidRPr="001906CE">
              <w:rPr>
                <w:rFonts w:ascii="Calibri" w:hAnsi="Calibri" w:cs="Arial"/>
                <w:b/>
                <w:bCs/>
                <w:sz w:val="20"/>
                <w:szCs w:val="20"/>
              </w:rPr>
              <w:t>SERVIÇOS PRELIMINARES</w:t>
            </w:r>
          </w:p>
          <w:p w:rsidR="00157C8E" w:rsidRPr="00544B63" w:rsidRDefault="00157C8E" w:rsidP="00157C8E">
            <w:pPr>
              <w:jc w:val="both"/>
              <w:rPr>
                <w:rFonts w:ascii="Calibri" w:hAnsi="Calibri" w:cs="Arial"/>
                <w:b/>
                <w:bCs/>
                <w:sz w:val="20"/>
                <w:szCs w:val="20"/>
              </w:rPr>
            </w:pPr>
            <w:r w:rsidRPr="00544B63">
              <w:rPr>
                <w:rFonts w:ascii="Calibri" w:hAnsi="Calibri" w:cs="Arial"/>
                <w:b/>
                <w:bCs/>
                <w:sz w:val="20"/>
                <w:szCs w:val="20"/>
              </w:rPr>
              <w:t xml:space="preserve">TRANPORTES </w:t>
            </w:r>
          </w:p>
          <w:p w:rsidR="00157C8E" w:rsidRDefault="00157C8E" w:rsidP="00157C8E">
            <w:pPr>
              <w:jc w:val="both"/>
              <w:rPr>
                <w:rFonts w:ascii="Calibri" w:hAnsi="Calibri" w:cs="Arial"/>
                <w:b/>
                <w:bCs/>
                <w:sz w:val="20"/>
                <w:szCs w:val="20"/>
              </w:rPr>
            </w:pPr>
            <w:r>
              <w:rPr>
                <w:rFonts w:ascii="Calibri" w:hAnsi="Calibri" w:cs="Arial"/>
                <w:b/>
                <w:bCs/>
                <w:sz w:val="20"/>
                <w:szCs w:val="20"/>
              </w:rPr>
              <w:t>SERVIÇO EM TERRA</w:t>
            </w:r>
          </w:p>
          <w:p w:rsidR="00157C8E" w:rsidRPr="00544B63" w:rsidRDefault="00157C8E" w:rsidP="00157C8E">
            <w:pPr>
              <w:jc w:val="both"/>
              <w:rPr>
                <w:rFonts w:ascii="Calibri" w:hAnsi="Calibri" w:cs="Arial"/>
                <w:b/>
                <w:bCs/>
                <w:sz w:val="20"/>
                <w:szCs w:val="20"/>
              </w:rPr>
            </w:pPr>
            <w:r>
              <w:rPr>
                <w:rFonts w:ascii="Calibri" w:hAnsi="Calibri" w:cs="Arial"/>
                <w:b/>
                <w:bCs/>
                <w:sz w:val="20"/>
                <w:szCs w:val="20"/>
              </w:rPr>
              <w:t>FUNDAÇÃO E SONDAGENS</w:t>
            </w:r>
          </w:p>
          <w:p w:rsidR="00157C8E" w:rsidRPr="00544B63" w:rsidRDefault="00157C8E" w:rsidP="00157C8E">
            <w:pPr>
              <w:jc w:val="both"/>
              <w:rPr>
                <w:rFonts w:ascii="Calibri" w:hAnsi="Calibri" w:cs="Arial"/>
                <w:b/>
                <w:bCs/>
                <w:sz w:val="20"/>
                <w:szCs w:val="20"/>
              </w:rPr>
            </w:pPr>
            <w:r w:rsidRPr="00544B63">
              <w:rPr>
                <w:rFonts w:ascii="Calibri" w:hAnsi="Calibri" w:cs="Arial"/>
                <w:b/>
                <w:bCs/>
                <w:sz w:val="20"/>
                <w:szCs w:val="20"/>
              </w:rPr>
              <w:t>ESTRUTURA</w:t>
            </w:r>
          </w:p>
          <w:p w:rsidR="00157C8E" w:rsidRPr="00544B63" w:rsidRDefault="00157C8E" w:rsidP="00157C8E">
            <w:pPr>
              <w:jc w:val="both"/>
              <w:rPr>
                <w:rFonts w:ascii="Calibri" w:hAnsi="Calibri" w:cs="Arial"/>
                <w:b/>
                <w:bCs/>
                <w:sz w:val="20"/>
                <w:szCs w:val="20"/>
              </w:rPr>
            </w:pPr>
            <w:r w:rsidRPr="00544B63">
              <w:rPr>
                <w:rFonts w:ascii="Calibri" w:hAnsi="Calibri" w:cs="Arial"/>
                <w:b/>
                <w:bCs/>
                <w:sz w:val="20"/>
                <w:szCs w:val="20"/>
              </w:rPr>
              <w:t>INST. ELET./TELEFÔNICA/CAB. ESTRUTURA</w:t>
            </w:r>
            <w:r>
              <w:rPr>
                <w:rFonts w:ascii="Calibri" w:hAnsi="Calibri" w:cs="Arial"/>
                <w:b/>
                <w:bCs/>
                <w:sz w:val="20"/>
                <w:szCs w:val="20"/>
              </w:rPr>
              <w:t>DO</w:t>
            </w:r>
          </w:p>
          <w:p w:rsidR="00157C8E" w:rsidRDefault="00157C8E" w:rsidP="00157C8E">
            <w:pPr>
              <w:jc w:val="both"/>
              <w:rPr>
                <w:rFonts w:ascii="Calibri" w:hAnsi="Calibri" w:cs="Arial"/>
                <w:b/>
                <w:bCs/>
                <w:sz w:val="20"/>
                <w:szCs w:val="20"/>
              </w:rPr>
            </w:pPr>
            <w:r w:rsidRPr="00544B63">
              <w:rPr>
                <w:rFonts w:ascii="Calibri" w:hAnsi="Calibri" w:cs="Arial"/>
                <w:b/>
                <w:bCs/>
                <w:sz w:val="20"/>
                <w:szCs w:val="20"/>
              </w:rPr>
              <w:t>INSTALAÇÕES HIDROSSANITÁRIAS</w:t>
            </w:r>
          </w:p>
          <w:p w:rsidR="00157C8E" w:rsidRPr="00544B63" w:rsidRDefault="00157C8E" w:rsidP="00157C8E">
            <w:pPr>
              <w:jc w:val="both"/>
              <w:rPr>
                <w:rFonts w:ascii="Calibri" w:hAnsi="Calibri" w:cs="Arial"/>
                <w:b/>
                <w:bCs/>
                <w:sz w:val="20"/>
                <w:szCs w:val="20"/>
              </w:rPr>
            </w:pPr>
            <w:r>
              <w:rPr>
                <w:rFonts w:ascii="Calibri" w:hAnsi="Calibri" w:cs="Arial"/>
                <w:b/>
                <w:bCs/>
                <w:sz w:val="20"/>
                <w:szCs w:val="20"/>
              </w:rPr>
              <w:t>ESQUADRIAS METÁLICAS</w:t>
            </w:r>
          </w:p>
          <w:p w:rsidR="00157C8E" w:rsidRPr="00544B63" w:rsidRDefault="00157C8E" w:rsidP="00157C8E">
            <w:pPr>
              <w:jc w:val="both"/>
              <w:rPr>
                <w:rFonts w:ascii="Calibri" w:hAnsi="Calibri" w:cs="Arial"/>
                <w:b/>
                <w:bCs/>
                <w:sz w:val="20"/>
                <w:szCs w:val="20"/>
              </w:rPr>
            </w:pPr>
            <w:r w:rsidRPr="00544B63">
              <w:rPr>
                <w:rFonts w:ascii="Calibri" w:hAnsi="Calibri" w:cs="Arial"/>
                <w:b/>
                <w:bCs/>
                <w:sz w:val="20"/>
                <w:szCs w:val="20"/>
              </w:rPr>
              <w:t>REVESTIMENTO DE PAREDES</w:t>
            </w:r>
          </w:p>
          <w:p w:rsidR="00157C8E" w:rsidRPr="00544B63" w:rsidRDefault="00157C8E" w:rsidP="00157C8E">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157C8E" w:rsidRPr="00033449" w:rsidRDefault="00157C8E" w:rsidP="00157C8E">
            <w:pPr>
              <w:jc w:val="both"/>
              <w:rPr>
                <w:rFonts w:ascii="Calibri" w:hAnsi="Calibri" w:cs="Arial"/>
                <w:b/>
                <w:bCs/>
                <w:sz w:val="20"/>
                <w:szCs w:val="20"/>
              </w:rPr>
            </w:pPr>
            <w:r w:rsidRPr="00033449">
              <w:rPr>
                <w:rFonts w:ascii="Calibri" w:hAnsi="Calibri" w:cs="Arial"/>
                <w:b/>
                <w:bCs/>
                <w:sz w:val="20"/>
                <w:szCs w:val="20"/>
              </w:rPr>
              <w:t>ADMINISTRAÇÃO - MENSALISTAS</w:t>
            </w:r>
          </w:p>
          <w:p w:rsidR="00157C8E" w:rsidRPr="00033449" w:rsidRDefault="00157C8E" w:rsidP="00157C8E">
            <w:pPr>
              <w:jc w:val="both"/>
              <w:rPr>
                <w:rFonts w:ascii="Calibri" w:hAnsi="Calibri" w:cs="Arial"/>
                <w:b/>
                <w:bCs/>
                <w:sz w:val="20"/>
                <w:szCs w:val="20"/>
              </w:rPr>
            </w:pPr>
            <w:r w:rsidRPr="00033449">
              <w:rPr>
                <w:rFonts w:ascii="Calibri" w:hAnsi="Calibri" w:cs="Arial"/>
                <w:b/>
                <w:bCs/>
                <w:sz w:val="20"/>
                <w:szCs w:val="20"/>
              </w:rPr>
              <w:t>PINTURA</w:t>
            </w:r>
          </w:p>
          <w:p w:rsidR="00157C8E" w:rsidRPr="00033449" w:rsidRDefault="00157C8E" w:rsidP="00157C8E">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157C8E" w:rsidRPr="00DD2AE7" w:rsidRDefault="00157C8E" w:rsidP="00157C8E">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157C8E" w:rsidRDefault="00157C8E" w:rsidP="00157C8E">
            <w:pPr>
              <w:jc w:val="center"/>
              <w:rPr>
                <w:rFonts w:ascii="Calibri" w:hAnsi="Calibri" w:cs="Arial"/>
                <w:b/>
                <w:bCs/>
                <w:sz w:val="20"/>
                <w:szCs w:val="20"/>
              </w:rPr>
            </w:pPr>
          </w:p>
          <w:p w:rsidR="00157C8E" w:rsidRDefault="00157C8E" w:rsidP="00157C8E">
            <w:pPr>
              <w:jc w:val="center"/>
              <w:rPr>
                <w:rFonts w:ascii="Calibri" w:hAnsi="Calibri" w:cs="Arial"/>
                <w:b/>
                <w:bCs/>
                <w:sz w:val="20"/>
                <w:szCs w:val="20"/>
              </w:rPr>
            </w:pPr>
          </w:p>
          <w:p w:rsidR="00157C8E" w:rsidRDefault="00157C8E" w:rsidP="00157C8E">
            <w:pPr>
              <w:jc w:val="center"/>
              <w:rPr>
                <w:rFonts w:ascii="Calibri" w:hAnsi="Calibri" w:cs="Arial"/>
                <w:b/>
                <w:bCs/>
                <w:sz w:val="20"/>
                <w:szCs w:val="20"/>
              </w:rPr>
            </w:pPr>
          </w:p>
          <w:p w:rsidR="00157C8E" w:rsidRDefault="00157C8E" w:rsidP="00157C8E">
            <w:pPr>
              <w:jc w:val="center"/>
              <w:rPr>
                <w:rFonts w:ascii="Calibri" w:hAnsi="Calibri" w:cs="Arial"/>
                <w:b/>
                <w:bCs/>
                <w:sz w:val="20"/>
                <w:szCs w:val="20"/>
              </w:rPr>
            </w:pPr>
          </w:p>
          <w:p w:rsidR="00157C8E" w:rsidRDefault="00157C8E" w:rsidP="00157C8E">
            <w:pPr>
              <w:jc w:val="center"/>
              <w:rPr>
                <w:rFonts w:ascii="Calibri" w:hAnsi="Calibri" w:cs="Arial"/>
                <w:b/>
                <w:bCs/>
                <w:sz w:val="20"/>
                <w:szCs w:val="20"/>
              </w:rPr>
            </w:pPr>
          </w:p>
          <w:p w:rsidR="00157C8E" w:rsidRDefault="00157C8E" w:rsidP="00157C8E">
            <w:pPr>
              <w:jc w:val="center"/>
              <w:rPr>
                <w:rFonts w:ascii="Calibri" w:hAnsi="Calibri" w:cs="Arial"/>
                <w:b/>
                <w:bCs/>
                <w:sz w:val="20"/>
                <w:szCs w:val="20"/>
              </w:rPr>
            </w:pPr>
          </w:p>
          <w:p w:rsidR="00157C8E" w:rsidRDefault="00157C8E" w:rsidP="00157C8E">
            <w:pPr>
              <w:rPr>
                <w:rFonts w:ascii="Calibri" w:hAnsi="Calibri" w:cs="Arial"/>
                <w:b/>
                <w:bCs/>
                <w:sz w:val="20"/>
                <w:szCs w:val="20"/>
              </w:rPr>
            </w:pP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r>
              <w:rPr>
                <w:rFonts w:ascii="Calibri" w:hAnsi="Calibri" w:cs="Arial"/>
                <w:b/>
                <w:bCs/>
                <w:sz w:val="20"/>
                <w:szCs w:val="20"/>
              </w:rPr>
              <w:t>1</w:t>
            </w:r>
          </w:p>
          <w:p w:rsidR="00157C8E" w:rsidRDefault="00157C8E" w:rsidP="00157C8E">
            <w:pPr>
              <w:jc w:val="center"/>
              <w:rPr>
                <w:rFonts w:ascii="Calibri" w:hAnsi="Calibri" w:cs="Arial"/>
                <w:b/>
                <w:bCs/>
                <w:sz w:val="20"/>
                <w:szCs w:val="20"/>
              </w:rPr>
            </w:pPr>
          </w:p>
          <w:p w:rsidR="00157C8E" w:rsidRPr="00DD2AE7" w:rsidRDefault="00157C8E" w:rsidP="00157C8E">
            <w:pPr>
              <w:jc w:val="center"/>
              <w:rPr>
                <w:rFonts w:ascii="Calibri" w:hAnsi="Calibri" w:cs="Arial"/>
                <w:b/>
                <w:bCs/>
                <w:sz w:val="20"/>
                <w:szCs w:val="20"/>
              </w:rPr>
            </w:pPr>
          </w:p>
        </w:tc>
        <w:tc>
          <w:tcPr>
            <w:tcW w:w="900" w:type="dxa"/>
            <w:tcBorders>
              <w:top w:val="single" w:sz="4" w:space="0" w:color="auto"/>
              <w:left w:val="nil"/>
              <w:bottom w:val="single" w:sz="4" w:space="0" w:color="auto"/>
              <w:right w:val="single" w:sz="4" w:space="0" w:color="auto"/>
            </w:tcBorders>
          </w:tcPr>
          <w:p w:rsidR="00157C8E" w:rsidRPr="00DD2AE7" w:rsidRDefault="00157C8E" w:rsidP="00157C8E">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157C8E" w:rsidRPr="00033449" w:rsidRDefault="00157C8E" w:rsidP="00157C8E">
            <w:pPr>
              <w:jc w:val="center"/>
              <w:rPr>
                <w:rFonts w:ascii="Calibri" w:hAnsi="Calibri" w:cs="Arial"/>
                <w:b/>
                <w:bCs/>
                <w:sz w:val="20"/>
                <w:szCs w:val="20"/>
              </w:rPr>
            </w:pPr>
            <w:r>
              <w:rPr>
                <w:rFonts w:ascii="Calibri" w:hAnsi="Calibri" w:cs="Arial"/>
                <w:b/>
                <w:bCs/>
                <w:sz w:val="20"/>
                <w:szCs w:val="20"/>
              </w:rPr>
              <w:t>307.395,30</w:t>
            </w:r>
          </w:p>
          <w:p w:rsidR="00157C8E" w:rsidRPr="00033449" w:rsidRDefault="00157C8E" w:rsidP="00157C8E">
            <w:pPr>
              <w:jc w:val="center"/>
              <w:rPr>
                <w:rFonts w:ascii="Calibri" w:hAnsi="Calibri" w:cs="Arial"/>
                <w:b/>
                <w:bCs/>
                <w:sz w:val="20"/>
                <w:szCs w:val="20"/>
              </w:rPr>
            </w:pPr>
          </w:p>
          <w:p w:rsidR="00157C8E" w:rsidRPr="00033449" w:rsidRDefault="00157C8E" w:rsidP="00157C8E">
            <w:pPr>
              <w:jc w:val="center"/>
              <w:rPr>
                <w:rFonts w:ascii="Calibri" w:hAnsi="Calibri" w:cs="Arial"/>
                <w:b/>
                <w:bCs/>
                <w:sz w:val="20"/>
                <w:szCs w:val="20"/>
              </w:rPr>
            </w:pPr>
          </w:p>
          <w:p w:rsidR="00157C8E" w:rsidRPr="00033449" w:rsidRDefault="00157C8E" w:rsidP="00157C8E">
            <w:pPr>
              <w:jc w:val="center"/>
              <w:rPr>
                <w:rFonts w:ascii="Calibri" w:hAnsi="Calibri" w:cs="Arial"/>
                <w:b/>
                <w:bCs/>
                <w:sz w:val="20"/>
                <w:szCs w:val="20"/>
              </w:rPr>
            </w:pPr>
          </w:p>
          <w:p w:rsidR="00157C8E" w:rsidRPr="00033449" w:rsidRDefault="00157C8E" w:rsidP="00157C8E">
            <w:pPr>
              <w:jc w:val="center"/>
              <w:rPr>
                <w:rFonts w:ascii="Calibri" w:hAnsi="Calibri" w:cs="Arial"/>
                <w:b/>
                <w:bCs/>
                <w:sz w:val="20"/>
                <w:szCs w:val="20"/>
              </w:rPr>
            </w:pPr>
          </w:p>
          <w:p w:rsidR="00157C8E" w:rsidRPr="00033449" w:rsidRDefault="00157C8E" w:rsidP="00157C8E">
            <w:pPr>
              <w:jc w:val="center"/>
              <w:rPr>
                <w:rFonts w:ascii="Calibri" w:hAnsi="Calibri" w:cs="Arial"/>
                <w:b/>
                <w:bCs/>
                <w:sz w:val="20"/>
                <w:szCs w:val="20"/>
              </w:rPr>
            </w:pPr>
          </w:p>
          <w:p w:rsidR="00157C8E" w:rsidRPr="00033449" w:rsidRDefault="00157C8E" w:rsidP="00157C8E">
            <w:pPr>
              <w:rPr>
                <w:rFonts w:ascii="Calibri" w:hAnsi="Calibri" w:cs="Arial"/>
                <w:b/>
                <w:bCs/>
                <w:sz w:val="20"/>
                <w:szCs w:val="20"/>
              </w:rPr>
            </w:pP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25.851,51</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3.040,18</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6.526,38</w:t>
            </w:r>
          </w:p>
          <w:p w:rsidR="00157C8E" w:rsidRDefault="00157C8E" w:rsidP="00157C8E">
            <w:pPr>
              <w:jc w:val="right"/>
              <w:rPr>
                <w:rFonts w:ascii="Calibri" w:hAnsi="Calibri" w:cs="Arial"/>
                <w:b/>
                <w:bCs/>
                <w:sz w:val="20"/>
                <w:szCs w:val="20"/>
              </w:rPr>
            </w:pPr>
            <w:r>
              <w:rPr>
                <w:rFonts w:ascii="Calibri" w:hAnsi="Calibri" w:cs="Arial"/>
                <w:b/>
                <w:bCs/>
                <w:sz w:val="20"/>
                <w:szCs w:val="20"/>
              </w:rPr>
              <w:t xml:space="preserve">   39.175,72     120.023,64</w:t>
            </w:r>
          </w:p>
          <w:p w:rsidR="00157C8E" w:rsidRDefault="00157C8E" w:rsidP="00157C8E">
            <w:pPr>
              <w:jc w:val="right"/>
              <w:rPr>
                <w:rFonts w:ascii="Calibri" w:hAnsi="Calibri" w:cs="Arial"/>
                <w:b/>
                <w:bCs/>
                <w:sz w:val="20"/>
                <w:szCs w:val="20"/>
              </w:rPr>
            </w:pPr>
            <w:r>
              <w:rPr>
                <w:rFonts w:ascii="Calibri" w:hAnsi="Calibri" w:cs="Arial"/>
                <w:b/>
                <w:bCs/>
                <w:sz w:val="20"/>
                <w:szCs w:val="20"/>
              </w:rPr>
              <w:t xml:space="preserve">   11.906,33</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8.150,46     </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8.194,86                       4.462,33   723,53</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46.113,23</w:t>
            </w:r>
          </w:p>
          <w:p w:rsidR="00157C8E" w:rsidRPr="00033449" w:rsidRDefault="00157C8E" w:rsidP="00157C8E">
            <w:pPr>
              <w:jc w:val="right"/>
              <w:rPr>
                <w:rFonts w:ascii="Calibri" w:hAnsi="Calibri" w:cs="Arial"/>
                <w:b/>
                <w:bCs/>
                <w:sz w:val="20"/>
                <w:szCs w:val="20"/>
              </w:rPr>
            </w:pPr>
            <w:r>
              <w:rPr>
                <w:rFonts w:ascii="Calibri" w:hAnsi="Calibri" w:cs="Arial"/>
                <w:b/>
                <w:bCs/>
                <w:sz w:val="20"/>
                <w:szCs w:val="20"/>
              </w:rPr>
              <w:t xml:space="preserve">   10.738,64</w:t>
            </w:r>
          </w:p>
          <w:p w:rsidR="00157C8E" w:rsidRDefault="00157C8E" w:rsidP="00157C8E">
            <w:pPr>
              <w:jc w:val="right"/>
              <w:rPr>
                <w:rFonts w:ascii="Calibri" w:hAnsi="Calibri" w:cs="Arial"/>
                <w:b/>
                <w:bCs/>
                <w:sz w:val="20"/>
                <w:szCs w:val="20"/>
              </w:rPr>
            </w:pPr>
            <w:r>
              <w:rPr>
                <w:rFonts w:ascii="Calibri" w:hAnsi="Calibri" w:cs="Arial"/>
                <w:b/>
                <w:bCs/>
                <w:sz w:val="20"/>
                <w:szCs w:val="20"/>
              </w:rPr>
              <w:t xml:space="preserve">   22.488,49</w:t>
            </w:r>
          </w:p>
          <w:p w:rsidR="00157C8E" w:rsidRPr="00033449" w:rsidRDefault="00157C8E" w:rsidP="00157C8E">
            <w:pPr>
              <w:jc w:val="center"/>
              <w:rPr>
                <w:rFonts w:ascii="Calibri" w:hAnsi="Calibri" w:cs="Arial"/>
                <w:b/>
                <w:bCs/>
                <w:sz w:val="20"/>
                <w:szCs w:val="20"/>
              </w:rPr>
            </w:pPr>
            <w:r>
              <w:rPr>
                <w:rFonts w:ascii="Calibri" w:hAnsi="Calibri" w:cs="Arial"/>
                <w:b/>
                <w:bCs/>
                <w:sz w:val="20"/>
                <w:szCs w:val="20"/>
              </w:rPr>
              <w:t xml:space="preserve">   </w:t>
            </w:r>
          </w:p>
          <w:p w:rsidR="00157C8E" w:rsidRPr="00033449" w:rsidRDefault="00157C8E" w:rsidP="00157C8E">
            <w:pPr>
              <w:jc w:val="center"/>
              <w:rPr>
                <w:rFonts w:ascii="Calibri" w:hAnsi="Calibri" w:cs="Arial"/>
                <w:b/>
                <w:bCs/>
                <w:sz w:val="20"/>
                <w:szCs w:val="20"/>
              </w:rPr>
            </w:pPr>
          </w:p>
        </w:tc>
      </w:tr>
      <w:tr w:rsidR="00157C8E" w:rsidRPr="00033449" w:rsidTr="00157C8E">
        <w:trPr>
          <w:trHeight w:val="289"/>
        </w:trPr>
        <w:tc>
          <w:tcPr>
            <w:tcW w:w="8749" w:type="dxa"/>
            <w:gridSpan w:val="8"/>
            <w:tcBorders>
              <w:top w:val="single" w:sz="4" w:space="0" w:color="auto"/>
              <w:left w:val="single" w:sz="4" w:space="0" w:color="auto"/>
              <w:bottom w:val="single" w:sz="4" w:space="0" w:color="auto"/>
              <w:right w:val="single" w:sz="4" w:space="0" w:color="auto"/>
            </w:tcBorders>
            <w:vAlign w:val="center"/>
          </w:tcPr>
          <w:p w:rsidR="00157C8E" w:rsidRPr="00DD2AE7" w:rsidRDefault="00157C8E" w:rsidP="00157C8E">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157C8E" w:rsidRPr="00033449" w:rsidRDefault="00157C8E" w:rsidP="00157C8E">
            <w:pPr>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307.395,30</w:t>
            </w:r>
          </w:p>
        </w:tc>
      </w:tr>
      <w:tr w:rsidR="00157C8E" w:rsidRPr="00615F41" w:rsidTr="00157C8E">
        <w:trPr>
          <w:trHeight w:val="417"/>
        </w:trPr>
        <w:tc>
          <w:tcPr>
            <w:tcW w:w="1206" w:type="dxa"/>
            <w:gridSpan w:val="2"/>
            <w:vMerge w:val="restart"/>
            <w:tcBorders>
              <w:top w:val="single" w:sz="4" w:space="0" w:color="auto"/>
              <w:left w:val="single" w:sz="4" w:space="0" w:color="auto"/>
              <w:right w:val="nil"/>
            </w:tcBorders>
          </w:tcPr>
          <w:p w:rsidR="00157C8E" w:rsidRDefault="00157C8E" w:rsidP="00157C8E">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157C8E" w:rsidRPr="00615F41" w:rsidRDefault="00157C8E" w:rsidP="00157C8E">
            <w:pPr>
              <w:jc w:val="center"/>
              <w:rPr>
                <w:rFonts w:ascii="Calibri" w:hAnsi="Calibri" w:cs="Arial"/>
                <w:b/>
                <w:bCs/>
                <w:sz w:val="20"/>
                <w:szCs w:val="20"/>
              </w:rPr>
            </w:pPr>
            <w:r>
              <w:rPr>
                <w:rFonts w:ascii="Calibri" w:hAnsi="Calibri" w:cs="Arial"/>
                <w:b/>
                <w:bCs/>
                <w:sz w:val="20"/>
                <w:szCs w:val="20"/>
              </w:rPr>
              <w:t>PARCELA DE MAIOR RELEVÂNCIA</w:t>
            </w:r>
          </w:p>
        </w:tc>
      </w:tr>
      <w:tr w:rsidR="00157C8E" w:rsidTr="00157C8E">
        <w:trPr>
          <w:trHeight w:val="281"/>
        </w:trPr>
        <w:tc>
          <w:tcPr>
            <w:tcW w:w="1206" w:type="dxa"/>
            <w:gridSpan w:val="2"/>
            <w:vMerge/>
            <w:tcBorders>
              <w:left w:val="single" w:sz="4" w:space="0" w:color="auto"/>
              <w:right w:val="nil"/>
            </w:tcBorders>
          </w:tcPr>
          <w:p w:rsidR="00157C8E" w:rsidRDefault="00157C8E" w:rsidP="00157C8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157C8E" w:rsidRPr="008E2C2B" w:rsidRDefault="00157C8E" w:rsidP="00157C8E">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157C8E" w:rsidRPr="008E2C2B" w:rsidRDefault="00157C8E" w:rsidP="00157C8E">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157C8E" w:rsidRPr="008E2C2B" w:rsidRDefault="00157C8E" w:rsidP="00157C8E">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157C8E" w:rsidRDefault="00157C8E" w:rsidP="00157C8E">
            <w:pPr>
              <w:jc w:val="center"/>
              <w:rPr>
                <w:rFonts w:ascii="Calibri" w:hAnsi="Calibri" w:cs="Arial"/>
                <w:b/>
                <w:bCs/>
                <w:sz w:val="20"/>
                <w:szCs w:val="20"/>
              </w:rPr>
            </w:pPr>
            <w:r w:rsidRPr="008E2C2B">
              <w:rPr>
                <w:rFonts w:ascii="Calibri" w:hAnsi="Calibri" w:cs="Arial"/>
                <w:b/>
                <w:bCs/>
                <w:sz w:val="20"/>
                <w:szCs w:val="20"/>
              </w:rPr>
              <w:t>PARCELA DE MAIOR RELEVÂNCIA (</w:t>
            </w:r>
            <w:r w:rsidR="00677439">
              <w:rPr>
                <w:rFonts w:ascii="Calibri" w:hAnsi="Calibri" w:cs="Arial"/>
                <w:b/>
                <w:bCs/>
                <w:sz w:val="20"/>
                <w:szCs w:val="20"/>
              </w:rPr>
              <w:t>5</w:t>
            </w:r>
            <w:bookmarkStart w:id="0" w:name="_GoBack"/>
            <w:bookmarkEnd w:id="0"/>
            <w:r w:rsidRPr="008E2C2B">
              <w:rPr>
                <w:rFonts w:ascii="Calibri" w:hAnsi="Calibri" w:cs="Arial"/>
                <w:b/>
                <w:bCs/>
                <w:sz w:val="20"/>
                <w:szCs w:val="20"/>
              </w:rPr>
              <w:t>0%)</w:t>
            </w:r>
          </w:p>
        </w:tc>
      </w:tr>
      <w:tr w:rsidR="00157C8E" w:rsidRPr="00460D27" w:rsidTr="00157C8E">
        <w:trPr>
          <w:trHeight w:val="636"/>
        </w:trPr>
        <w:tc>
          <w:tcPr>
            <w:tcW w:w="1206" w:type="dxa"/>
            <w:gridSpan w:val="2"/>
            <w:vMerge/>
            <w:tcBorders>
              <w:left w:val="single" w:sz="4" w:space="0" w:color="auto"/>
              <w:bottom w:val="single" w:sz="4" w:space="0" w:color="auto"/>
              <w:right w:val="nil"/>
            </w:tcBorders>
          </w:tcPr>
          <w:p w:rsidR="00157C8E" w:rsidRDefault="00157C8E" w:rsidP="00157C8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157C8E" w:rsidRPr="008E2C2B" w:rsidRDefault="00157C8E" w:rsidP="00157C8E">
            <w:pPr>
              <w:rPr>
                <w:rFonts w:ascii="Calibri" w:hAnsi="Calibri" w:cs="Arial"/>
                <w:bCs/>
                <w:sz w:val="20"/>
                <w:szCs w:val="20"/>
              </w:rPr>
            </w:pPr>
          </w:p>
          <w:p w:rsidR="00157C8E" w:rsidRPr="008E2C2B" w:rsidRDefault="00157C8E" w:rsidP="00157C8E">
            <w:pPr>
              <w:rPr>
                <w:rFonts w:ascii="Calibri" w:hAnsi="Calibri" w:cs="Arial"/>
                <w:bCs/>
                <w:sz w:val="20"/>
                <w:szCs w:val="20"/>
              </w:rPr>
            </w:pPr>
            <w:r w:rsidRPr="008E2C2B">
              <w:rPr>
                <w:rFonts w:ascii="Calibri" w:hAnsi="Calibri" w:cs="Arial"/>
                <w:bCs/>
                <w:sz w:val="20"/>
                <w:szCs w:val="20"/>
              </w:rPr>
              <w:t>- Instalações Elétricas</w:t>
            </w:r>
          </w:p>
          <w:p w:rsidR="00157C8E" w:rsidRPr="008E2C2B" w:rsidRDefault="00157C8E" w:rsidP="00157C8E">
            <w:pPr>
              <w:rPr>
                <w:rFonts w:ascii="Calibri" w:hAnsi="Calibri" w:cs="Arial"/>
                <w:bCs/>
                <w:sz w:val="20"/>
                <w:szCs w:val="20"/>
              </w:rPr>
            </w:pPr>
            <w:r w:rsidRPr="008E2C2B">
              <w:rPr>
                <w:rFonts w:ascii="Calibri" w:hAnsi="Calibri" w:cs="Arial"/>
                <w:bCs/>
                <w:sz w:val="20"/>
                <w:szCs w:val="20"/>
              </w:rPr>
              <w:t xml:space="preserve">- Estrutura </w:t>
            </w:r>
            <w:r>
              <w:rPr>
                <w:rFonts w:ascii="Calibri" w:hAnsi="Calibri" w:cs="Arial"/>
                <w:bCs/>
                <w:sz w:val="20"/>
                <w:szCs w:val="20"/>
              </w:rPr>
              <w:t>Metálica</w:t>
            </w:r>
          </w:p>
          <w:p w:rsidR="00157C8E" w:rsidRPr="008E2C2B" w:rsidRDefault="00157C8E" w:rsidP="00157C8E">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Cobertura</w:t>
            </w:r>
          </w:p>
          <w:p w:rsidR="00157C8E" w:rsidRPr="008E2C2B" w:rsidRDefault="00157C8E" w:rsidP="00157C8E">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157C8E" w:rsidRPr="008E2C2B" w:rsidRDefault="00157C8E" w:rsidP="00157C8E">
            <w:pPr>
              <w:jc w:val="center"/>
              <w:rPr>
                <w:rFonts w:ascii="Calibri" w:hAnsi="Calibri" w:cs="Arial"/>
                <w:bCs/>
                <w:sz w:val="20"/>
                <w:szCs w:val="20"/>
              </w:rPr>
            </w:pPr>
          </w:p>
          <w:p w:rsidR="00157C8E" w:rsidRPr="008E2C2B" w:rsidRDefault="00157C8E" w:rsidP="00157C8E">
            <w:pPr>
              <w:jc w:val="center"/>
              <w:rPr>
                <w:rFonts w:ascii="Calibri" w:hAnsi="Calibri" w:cs="Arial"/>
                <w:bCs/>
                <w:sz w:val="20"/>
                <w:szCs w:val="20"/>
              </w:rPr>
            </w:pPr>
            <w:r w:rsidRPr="008E2C2B">
              <w:rPr>
                <w:rFonts w:ascii="Calibri" w:hAnsi="Calibri" w:cs="Arial"/>
                <w:bCs/>
                <w:sz w:val="20"/>
                <w:szCs w:val="20"/>
              </w:rPr>
              <w:t>KVA</w:t>
            </w:r>
          </w:p>
          <w:p w:rsidR="00157C8E" w:rsidRPr="008E2C2B" w:rsidRDefault="00157C8E" w:rsidP="00157C8E">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157C8E" w:rsidRPr="008E2C2B" w:rsidRDefault="00157C8E" w:rsidP="00157C8E">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157C8E" w:rsidRPr="008E2C2B" w:rsidRDefault="00157C8E" w:rsidP="00157C8E">
            <w:pPr>
              <w:jc w:val="center"/>
              <w:rPr>
                <w:rFonts w:ascii="Calibri" w:hAnsi="Calibri" w:cs="Arial"/>
                <w:bCs/>
                <w:sz w:val="20"/>
                <w:szCs w:val="20"/>
              </w:rPr>
            </w:pPr>
          </w:p>
          <w:p w:rsidR="00157C8E" w:rsidRPr="008E2C2B" w:rsidRDefault="00157C8E" w:rsidP="00157C8E">
            <w:pPr>
              <w:jc w:val="right"/>
              <w:rPr>
                <w:rFonts w:ascii="Calibri" w:hAnsi="Calibri" w:cs="Arial"/>
                <w:bCs/>
                <w:sz w:val="20"/>
                <w:szCs w:val="20"/>
              </w:rPr>
            </w:pPr>
            <w:r>
              <w:rPr>
                <w:rFonts w:ascii="Calibri" w:hAnsi="Calibri" w:cs="Arial"/>
                <w:bCs/>
                <w:sz w:val="20"/>
                <w:szCs w:val="20"/>
              </w:rPr>
              <w:t>5,10</w:t>
            </w:r>
          </w:p>
          <w:p w:rsidR="00157C8E" w:rsidRPr="008E2C2B" w:rsidRDefault="00157C8E" w:rsidP="00157C8E">
            <w:pPr>
              <w:jc w:val="right"/>
              <w:rPr>
                <w:rFonts w:ascii="Calibri" w:hAnsi="Calibri" w:cs="Arial"/>
                <w:bCs/>
                <w:sz w:val="20"/>
                <w:szCs w:val="20"/>
              </w:rPr>
            </w:pPr>
            <w:r>
              <w:rPr>
                <w:rFonts w:ascii="Calibri" w:hAnsi="Calibri" w:cs="Arial"/>
                <w:bCs/>
                <w:sz w:val="20"/>
                <w:szCs w:val="20"/>
              </w:rPr>
              <w:t>516</w:t>
            </w:r>
            <w:r w:rsidRPr="008E2C2B">
              <w:rPr>
                <w:rFonts w:ascii="Calibri" w:hAnsi="Calibri" w:cs="Arial"/>
                <w:bCs/>
                <w:sz w:val="20"/>
                <w:szCs w:val="20"/>
              </w:rPr>
              <w:t>,00</w:t>
            </w:r>
          </w:p>
          <w:p w:rsidR="00157C8E" w:rsidRPr="008E2C2B" w:rsidRDefault="00157C8E" w:rsidP="00157C8E">
            <w:pPr>
              <w:jc w:val="right"/>
              <w:rPr>
                <w:rFonts w:ascii="Calibri" w:hAnsi="Calibri" w:cs="Arial"/>
                <w:bCs/>
                <w:sz w:val="20"/>
                <w:szCs w:val="20"/>
              </w:rPr>
            </w:pPr>
            <w:r>
              <w:rPr>
                <w:rFonts w:ascii="Calibri" w:hAnsi="Calibri" w:cs="Arial"/>
                <w:bCs/>
                <w:sz w:val="20"/>
                <w:szCs w:val="20"/>
              </w:rPr>
              <w:t>594,86</w:t>
            </w:r>
          </w:p>
        </w:tc>
        <w:tc>
          <w:tcPr>
            <w:tcW w:w="2155" w:type="dxa"/>
            <w:gridSpan w:val="2"/>
            <w:tcBorders>
              <w:top w:val="single" w:sz="4" w:space="0" w:color="auto"/>
              <w:left w:val="nil"/>
              <w:bottom w:val="single" w:sz="4" w:space="0" w:color="auto"/>
              <w:right w:val="single" w:sz="4" w:space="0" w:color="auto"/>
            </w:tcBorders>
          </w:tcPr>
          <w:p w:rsidR="00157C8E" w:rsidRPr="008E2C2B" w:rsidRDefault="00157C8E" w:rsidP="00157C8E">
            <w:pPr>
              <w:jc w:val="right"/>
              <w:rPr>
                <w:rFonts w:ascii="Calibri" w:hAnsi="Calibri" w:cs="Arial"/>
                <w:bCs/>
                <w:sz w:val="20"/>
                <w:szCs w:val="20"/>
              </w:rPr>
            </w:pPr>
          </w:p>
          <w:p w:rsidR="00157C8E" w:rsidRPr="008E2C2B" w:rsidRDefault="00157C8E" w:rsidP="00157C8E">
            <w:pPr>
              <w:jc w:val="right"/>
              <w:rPr>
                <w:rFonts w:ascii="Calibri" w:hAnsi="Calibri" w:cs="Arial"/>
                <w:bCs/>
                <w:sz w:val="20"/>
                <w:szCs w:val="20"/>
              </w:rPr>
            </w:pPr>
            <w:r>
              <w:rPr>
                <w:rFonts w:ascii="Calibri" w:hAnsi="Calibri" w:cs="Arial"/>
                <w:bCs/>
                <w:sz w:val="20"/>
                <w:szCs w:val="20"/>
              </w:rPr>
              <w:t>2,55</w:t>
            </w:r>
          </w:p>
          <w:p w:rsidR="00157C8E" w:rsidRPr="008E2C2B" w:rsidRDefault="00157C8E" w:rsidP="00157C8E">
            <w:pPr>
              <w:jc w:val="right"/>
              <w:rPr>
                <w:rFonts w:ascii="Calibri" w:hAnsi="Calibri" w:cs="Arial"/>
                <w:bCs/>
                <w:sz w:val="20"/>
                <w:szCs w:val="20"/>
              </w:rPr>
            </w:pPr>
            <w:r>
              <w:rPr>
                <w:rFonts w:ascii="Calibri" w:hAnsi="Calibri" w:cs="Arial"/>
                <w:bCs/>
                <w:sz w:val="20"/>
                <w:szCs w:val="20"/>
              </w:rPr>
              <w:t>258</w:t>
            </w:r>
            <w:r w:rsidRPr="008E2C2B">
              <w:rPr>
                <w:rFonts w:ascii="Calibri" w:hAnsi="Calibri" w:cs="Arial"/>
                <w:bCs/>
                <w:sz w:val="20"/>
                <w:szCs w:val="20"/>
              </w:rPr>
              <w:t>,00</w:t>
            </w:r>
          </w:p>
          <w:p w:rsidR="00157C8E" w:rsidRPr="00460D27" w:rsidRDefault="00157C8E" w:rsidP="00157C8E">
            <w:pPr>
              <w:jc w:val="right"/>
              <w:rPr>
                <w:rFonts w:ascii="Calibri" w:hAnsi="Calibri" w:cs="Arial"/>
                <w:b/>
                <w:bCs/>
                <w:sz w:val="20"/>
                <w:szCs w:val="20"/>
              </w:rPr>
            </w:pPr>
            <w:r>
              <w:rPr>
                <w:rFonts w:ascii="Calibri" w:hAnsi="Calibri" w:cs="Arial"/>
                <w:bCs/>
                <w:sz w:val="20"/>
                <w:szCs w:val="20"/>
              </w:rPr>
              <w:t>297,43</w:t>
            </w:r>
          </w:p>
        </w:tc>
      </w:tr>
    </w:tbl>
    <w:p w:rsidR="00FC6578" w:rsidRDefault="00FC6578"/>
    <w:p w:rsidR="00137CC0" w:rsidRDefault="00137CC0"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552D43" w:rsidRDefault="00552D43"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AB346F">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350556">
        <w:rPr>
          <w:rFonts w:ascii="Times New Roman" w:hAnsi="Times New Roman"/>
        </w:rPr>
        <w:t>90 (noventa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350556" w:rsidRPr="000F2215" w:rsidRDefault="001C53B4" w:rsidP="0035055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subcontratar até 30% (trinta por cento) do valor da obra correspondente à parcelas completas da obra</w:t>
      </w:r>
      <w:r>
        <w:rPr>
          <w:rFonts w:ascii="Times New Roman" w:hAnsi="Times New Roman"/>
        </w:rPr>
        <w:t>, respondendo, entretanto, a CONTRATADA, perante a CONTRATANTE, pela execução dos serviços subcontratados.</w:t>
      </w:r>
      <w:r w:rsidR="00350556" w:rsidRPr="00350556">
        <w:t xml:space="preserve"> </w:t>
      </w:r>
      <w:r w:rsidR="00350556">
        <w:rPr>
          <w:rFonts w:ascii="Times New Roman" w:hAnsi="Times New Roman"/>
        </w:rPr>
        <w:t>O licitante deverá anexar aos autos o contrato com o subcontratado. O subcontratado deverá demonstrar regularidade fiscal e trabalhista.</w:t>
      </w:r>
      <w:r w:rsidR="00350556" w:rsidRPr="000D1F7A">
        <w:rPr>
          <w:rFonts w:ascii="Times New Roman" w:hAnsi="Times New Roman"/>
        </w:rPr>
        <w:t xml:space="preserve"> Os serviços passíveis de subcontratação são:</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Sondagem do Terreno;</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Estrutura Metálica;</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Subestação;</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Marcenaria;</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Central de Gás</w:t>
      </w:r>
      <w:r>
        <w:rPr>
          <w:rFonts w:ascii="Times New Roman" w:hAnsi="Times New Roman"/>
        </w:rPr>
        <w:t>;</w:t>
      </w:r>
    </w:p>
    <w:p w:rsidR="00350556" w:rsidRPr="005A7F13"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350556" w:rsidRPr="00F1726B" w:rsidRDefault="00350556" w:rsidP="00350556">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Esquadrias Metálicas;</w:t>
      </w:r>
    </w:p>
    <w:p w:rsidR="001C53B4" w:rsidRPr="00350556" w:rsidRDefault="00350556" w:rsidP="00350556">
      <w:pPr>
        <w:pStyle w:val="PargrafodaLista"/>
        <w:numPr>
          <w:ilvl w:val="0"/>
          <w:numId w:val="25"/>
        </w:numPr>
        <w:autoSpaceDE w:val="0"/>
        <w:autoSpaceDN w:val="0"/>
        <w:adjustRightInd w:val="0"/>
        <w:spacing w:after="0" w:line="240" w:lineRule="auto"/>
        <w:ind w:left="1758" w:hanging="284"/>
        <w:jc w:val="both"/>
      </w:pPr>
      <w:r>
        <w:rPr>
          <w:rFonts w:ascii="Times New Roman" w:hAnsi="Times New Roman"/>
        </w:rPr>
        <w:t>Transporte de entulhos;</w:t>
      </w: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350556">
        <w:rPr>
          <w:rFonts w:ascii="Times New Roman" w:hAnsi="Times New Roman"/>
          <w:b/>
          <w:i/>
        </w:rPr>
        <w:t xml:space="preserve"> art.45 da Lei Estadual n° 17.928, bem como art.40, inciso XI da Lei 8.666/93</w:t>
      </w:r>
      <w:r w:rsidRPr="00D107B0">
        <w:rPr>
          <w:rFonts w:ascii="Times New Roman" w:hAnsi="Times New Roman"/>
        </w:rPr>
        <w:t>, o critério a ser utilizado para efeito de reajustamento dos contratos, deverá ser a data</w:t>
      </w:r>
      <w:r w:rsidR="00C41B20">
        <w:rPr>
          <w:rFonts w:ascii="Times New Roman" w:hAnsi="Times New Roman"/>
        </w:rPr>
        <w:t xml:space="preserve">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 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956F9C" w:rsidRDefault="00350556"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 xml:space="preserve">Por se tratar de contratação em regime de execução empreitada por preço global, não há </w:t>
      </w:r>
      <w:r w:rsidR="0028187E">
        <w:rPr>
          <w:rFonts w:ascii="Times New Roman" w:hAnsi="Times New Roman"/>
        </w:rPr>
        <w:t xml:space="preserve">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w:t>
      </w:r>
      <w:r w:rsidR="009E448F">
        <w:rPr>
          <w:rFonts w:ascii="Times New Roman" w:hAnsi="Times New Roman"/>
        </w:rPr>
        <w:t>§3° art</w:t>
      </w:r>
      <w:r w:rsidR="00BD31DE">
        <w:rPr>
          <w:rFonts w:ascii="Times New Roman" w:hAnsi="Times New Roman"/>
        </w:rPr>
        <w:t>. 65 da Lei n°8.666/93, e nos limites fixados no §2° do referido artigo.</w:t>
      </w:r>
    </w:p>
    <w:p w:rsidR="002F6060" w:rsidRPr="00DC39D9" w:rsidRDefault="002F6060" w:rsidP="002F6060">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2F6060" w:rsidRPr="00DC39D9" w:rsidRDefault="002F6060" w:rsidP="002F6060">
      <w:pPr>
        <w:pStyle w:val="PargrafodaLista"/>
        <w:numPr>
          <w:ilvl w:val="0"/>
          <w:numId w:val="26"/>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2F6060" w:rsidRPr="00DC39D9" w:rsidRDefault="002F6060" w:rsidP="002F6060">
      <w:pPr>
        <w:pStyle w:val="PargrafodaLista"/>
        <w:numPr>
          <w:ilvl w:val="0"/>
          <w:numId w:val="26"/>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2F6060" w:rsidRPr="00DC39D9" w:rsidRDefault="002F6060" w:rsidP="002F6060">
      <w:pPr>
        <w:spacing w:after="160" w:line="300" w:lineRule="atLeast"/>
        <w:jc w:val="both"/>
      </w:pPr>
      <w:r w:rsidRPr="00DC39D9">
        <w:t xml:space="preserve">I - Cópia do Programa de Controle Médico de Saúde Ocupacional (PCMSO) atualizado e nos moldes da NR-7 da Portaria 3.214/78 - MTE; </w:t>
      </w:r>
    </w:p>
    <w:p w:rsidR="002F6060" w:rsidRPr="00DC39D9" w:rsidRDefault="002F6060" w:rsidP="002F6060">
      <w:pPr>
        <w:spacing w:after="160" w:line="300" w:lineRule="atLeast"/>
        <w:jc w:val="both"/>
      </w:pPr>
      <w:r w:rsidRPr="00DC39D9">
        <w:t xml:space="preserve">II - Cópias dos Atestados de Saúde Ocupacional (ASO) atualizados de todos os empregados que desempenharão suas funções nas dependências do Órgão, nos moldes da NR-7 da Portaria 3.214/78 - MTE; </w:t>
      </w:r>
    </w:p>
    <w:p w:rsidR="002F6060" w:rsidRPr="00DC39D9" w:rsidRDefault="002F6060" w:rsidP="002F6060">
      <w:pPr>
        <w:spacing w:after="160" w:line="300" w:lineRule="atLeast"/>
        <w:jc w:val="both"/>
      </w:pPr>
      <w:r w:rsidRPr="00DC39D9">
        <w:t xml:space="preserve">III - Cópia do Programa de Prevenção de Riscos Ambientais (PPRA) nos moldes da NR-9 da Portaria 3.214/78 - MTE; </w:t>
      </w:r>
    </w:p>
    <w:p w:rsidR="002F6060" w:rsidRPr="00DC39D9" w:rsidRDefault="002F6060" w:rsidP="002F6060">
      <w:pPr>
        <w:spacing w:after="160" w:line="300" w:lineRule="atLeast"/>
        <w:jc w:val="both"/>
      </w:pPr>
      <w:r w:rsidRPr="00DC39D9">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2F6060" w:rsidRPr="00DC39D9" w:rsidRDefault="002F6060" w:rsidP="002F6060">
      <w:pPr>
        <w:spacing w:after="160" w:line="300" w:lineRule="atLeast"/>
        <w:jc w:val="both"/>
      </w:pPr>
      <w:r w:rsidRPr="00DC39D9">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2F6060" w:rsidRPr="00DC39D9" w:rsidRDefault="002F6060" w:rsidP="002F6060">
      <w:pPr>
        <w:spacing w:after="160" w:line="300" w:lineRule="atLeast"/>
        <w:jc w:val="both"/>
      </w:pPr>
      <w:r w:rsidRPr="00DC39D9">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2F6060" w:rsidRPr="00DC39D9" w:rsidRDefault="002F6060" w:rsidP="002F6060">
      <w:pPr>
        <w:spacing w:after="160" w:line="300" w:lineRule="atLeast"/>
        <w:jc w:val="both"/>
      </w:pPr>
      <w:r w:rsidRPr="00DC39D9">
        <w:lastRenderedPageBreak/>
        <w:t xml:space="preserve">VII - Cópias das fichas de registro da entrega dos Equipamentos de Proteção Individual - EPI fornecidos aos trabalhadores, conforme exigências da NR 06 do MTE; </w:t>
      </w:r>
    </w:p>
    <w:p w:rsidR="002F6060" w:rsidRPr="00DC39D9" w:rsidRDefault="002F6060" w:rsidP="002F6060">
      <w:pPr>
        <w:spacing w:after="160" w:line="300" w:lineRule="atLeast"/>
        <w:jc w:val="both"/>
      </w:pPr>
      <w:r w:rsidRPr="00DC39D9">
        <w:t>VIII - Cópias das Fichas de Informações de Segurança de Produto Químico (FISPQ) de todos os produtos químicos utilizados pela Empresa Contratada nas dependências do Órgão Contratante.</w:t>
      </w:r>
    </w:p>
    <w:p w:rsidR="002F6060" w:rsidRPr="00DC39D9" w:rsidRDefault="002F6060" w:rsidP="002F6060">
      <w:pPr>
        <w:spacing w:after="160" w:line="300" w:lineRule="atLeast"/>
        <w:jc w:val="both"/>
      </w:pPr>
      <w:r w:rsidRPr="00DC39D9">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2F6060" w:rsidRPr="00DC39D9" w:rsidRDefault="002F6060" w:rsidP="002F6060">
      <w:pPr>
        <w:spacing w:after="160" w:line="300" w:lineRule="atLeast"/>
        <w:jc w:val="both"/>
      </w:pPr>
      <w:r w:rsidRPr="00DC39D9">
        <w:t xml:space="preserve">§ 2º Não havendo SESMT Público no Órgão contratante, os documentos a que se referem os incisos deste artigo devem ser encaminhados à Gerência de Saúde e Prevenção - GESPRE da SEGPLAN para avaliação e validação. </w:t>
      </w:r>
    </w:p>
    <w:p w:rsidR="002F6060" w:rsidRPr="00DC39D9" w:rsidRDefault="002F6060" w:rsidP="002F6060">
      <w:pPr>
        <w:spacing w:after="160" w:line="300" w:lineRule="atLeast"/>
        <w:jc w:val="both"/>
      </w:pPr>
      <w:r w:rsidRPr="00DC39D9">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2F6060" w:rsidRPr="00DC39D9" w:rsidRDefault="002F6060" w:rsidP="002F6060">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2F6060" w:rsidRPr="00DC39D9" w:rsidRDefault="002F6060" w:rsidP="002F6060">
      <w:pPr>
        <w:spacing w:after="160" w:line="300" w:lineRule="atLeast"/>
        <w:jc w:val="both"/>
      </w:pPr>
      <w:r w:rsidRPr="00DC39D9">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2F6060" w:rsidRPr="00DC39D9" w:rsidRDefault="002F6060" w:rsidP="002F6060">
      <w:pPr>
        <w:spacing w:after="160" w:line="300" w:lineRule="atLeast"/>
        <w:jc w:val="both"/>
      </w:pPr>
      <w:r w:rsidRPr="00DC39D9">
        <w:t xml:space="preserve">II - Formar sua Comissão Interna de Prevenção de Acidentes (CIPA), conforme determinações da NR-5 da Portaria 3.214/78; </w:t>
      </w:r>
    </w:p>
    <w:p w:rsidR="002F6060" w:rsidRPr="00DC39D9" w:rsidRDefault="002F6060" w:rsidP="002F6060">
      <w:pPr>
        <w:spacing w:after="160" w:line="300" w:lineRule="atLeast"/>
        <w:jc w:val="both"/>
      </w:pPr>
      <w:r w:rsidRPr="00DC39D9">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2F6060" w:rsidRPr="00DC39D9" w:rsidRDefault="002F6060" w:rsidP="002F6060">
      <w:pPr>
        <w:spacing w:after="160" w:line="300" w:lineRule="atLeast"/>
        <w:jc w:val="both"/>
      </w:pPr>
      <w:r w:rsidRPr="00DC39D9">
        <w:t xml:space="preserve">IV - Registrar a Comunicação de Acidente de Trabalho (CAT) na ocorrência de qualquer acidente com seus empregados nas dependências ou a serviço do Órgão Contratante, bem como nos ocorridos nos trajetos; </w:t>
      </w:r>
    </w:p>
    <w:p w:rsidR="002F6060" w:rsidRPr="00DC39D9" w:rsidRDefault="002F6060" w:rsidP="002F6060">
      <w:pPr>
        <w:spacing w:after="160" w:line="300" w:lineRule="atLeast"/>
        <w:jc w:val="both"/>
      </w:pPr>
      <w:r w:rsidRPr="00DC39D9">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2F6060" w:rsidRPr="00DC39D9" w:rsidRDefault="002F6060" w:rsidP="002F6060">
      <w:pPr>
        <w:spacing w:after="160" w:line="300" w:lineRule="atLeast"/>
        <w:jc w:val="both"/>
      </w:pPr>
      <w:r w:rsidRPr="00DC39D9">
        <w:t xml:space="preserve">VI - Responsabilizar-se pelo atendimento e encaminhamento do seu empregado acidentado e, sendo necessário, solicitar o auxílio do órgão contratante; </w:t>
      </w:r>
    </w:p>
    <w:p w:rsidR="002F6060" w:rsidRPr="00DC39D9" w:rsidRDefault="002F6060" w:rsidP="002F6060">
      <w:pPr>
        <w:spacing w:after="160" w:line="300" w:lineRule="atLeast"/>
        <w:jc w:val="both"/>
      </w:pPr>
      <w:r w:rsidRPr="00DC39D9">
        <w:lastRenderedPageBreak/>
        <w:t xml:space="preserve">VII - Providenciar a elaboração dos Laudos Técnicos de Insalubridade e/ou Periculosidade conforme NR-15 e NR-16 da Portaria 3.214/78 - MTE; </w:t>
      </w:r>
    </w:p>
    <w:p w:rsidR="002F6060" w:rsidRPr="00DC39D9" w:rsidRDefault="002F6060" w:rsidP="002F6060">
      <w:pPr>
        <w:spacing w:after="160" w:line="300" w:lineRule="atLeast"/>
        <w:jc w:val="both"/>
      </w:pPr>
      <w:r w:rsidRPr="00DC39D9">
        <w:t xml:space="preserve">VIII - Providenciar a elaboração do Perfil Profissiográfico Previdenciário (PPP), de todos os empregados que desempenham atividades no Órgão, conforme legislação previdenciária vigente; </w:t>
      </w:r>
    </w:p>
    <w:p w:rsidR="002F6060" w:rsidRPr="00DC39D9" w:rsidRDefault="002F6060" w:rsidP="002F6060">
      <w:pPr>
        <w:spacing w:after="160" w:line="300" w:lineRule="atLeast"/>
        <w:jc w:val="both"/>
      </w:pPr>
      <w:r w:rsidRPr="00DC39D9">
        <w:t xml:space="preserve">IX - Providenciar as atualizações, anualmente ou sempre que necessárias, dos programas PPRA e/ou PCMAT e PCMSO para as atividades / serviços contratados; </w:t>
      </w:r>
    </w:p>
    <w:p w:rsidR="002F6060" w:rsidRPr="00DC39D9" w:rsidRDefault="002F6060" w:rsidP="002F6060">
      <w:pPr>
        <w:spacing w:after="160" w:line="300" w:lineRule="atLeast"/>
        <w:jc w:val="both"/>
      </w:pPr>
      <w:r w:rsidRPr="00DC39D9">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2F6060" w:rsidRPr="00DC39D9" w:rsidRDefault="002F6060" w:rsidP="002F6060">
      <w:pPr>
        <w:spacing w:after="160" w:line="300" w:lineRule="atLeast"/>
        <w:jc w:val="both"/>
      </w:pPr>
      <w:r w:rsidRPr="00DC39D9">
        <w:t xml:space="preserve">XI - Apresentar ao SESMT Público do Órgão contratante, cópias dos Atestados de Saúde Ocupacional (ASO) dos empregados em atividade. </w:t>
      </w:r>
    </w:p>
    <w:p w:rsidR="002F6060" w:rsidRPr="00DC39D9" w:rsidRDefault="002F6060" w:rsidP="002F6060">
      <w:pPr>
        <w:spacing w:after="160" w:line="300" w:lineRule="atLeast"/>
        <w:jc w:val="both"/>
      </w:pPr>
      <w:r w:rsidRPr="00DC39D9">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2F6060" w:rsidRDefault="002F6060" w:rsidP="002F6060"/>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3155D2" w:rsidP="00D467C7">
      <w:pPr>
        <w:spacing w:line="300" w:lineRule="atLeast"/>
        <w:rPr>
          <w:sz w:val="22"/>
          <w:szCs w:val="22"/>
        </w:rPr>
      </w:pPr>
      <w:r>
        <w:t>Superintendência de Infraestrutura</w:t>
      </w:r>
      <w:r w:rsidR="005D5F65" w:rsidRPr="007F3821">
        <w:rPr>
          <w:sz w:val="22"/>
          <w:szCs w:val="22"/>
        </w:rPr>
        <w:t xml:space="preserve">, em Goiânia, </w:t>
      </w:r>
      <w:r w:rsidR="005D5F65" w:rsidRPr="00FC4042">
        <w:rPr>
          <w:sz w:val="22"/>
          <w:szCs w:val="22"/>
        </w:rPr>
        <w:t xml:space="preserve">aos </w:t>
      </w:r>
      <w:r w:rsidR="00375154">
        <w:rPr>
          <w:sz w:val="22"/>
          <w:szCs w:val="22"/>
        </w:rPr>
        <w:t xml:space="preserve">26 </w:t>
      </w:r>
      <w:r w:rsidR="00EC2B61" w:rsidRPr="00FC4042">
        <w:rPr>
          <w:sz w:val="22"/>
          <w:szCs w:val="22"/>
        </w:rPr>
        <w:t xml:space="preserve"> </w:t>
      </w:r>
      <w:r w:rsidR="001D28BA" w:rsidRPr="00FC4042">
        <w:rPr>
          <w:sz w:val="22"/>
          <w:szCs w:val="22"/>
        </w:rPr>
        <w:t xml:space="preserve">dias do mês de </w:t>
      </w:r>
      <w:r w:rsidR="00375154">
        <w:rPr>
          <w:sz w:val="22"/>
          <w:szCs w:val="22"/>
        </w:rPr>
        <w:t xml:space="preserve">Janeiro </w:t>
      </w:r>
      <w:r w:rsidR="00EE0983" w:rsidRPr="00FC4042">
        <w:rPr>
          <w:sz w:val="22"/>
          <w:szCs w:val="22"/>
        </w:rPr>
        <w:t xml:space="preserve"> de 201</w:t>
      </w:r>
      <w:r w:rsidR="00375154">
        <w:rPr>
          <w:sz w:val="22"/>
          <w:szCs w:val="22"/>
        </w:rPr>
        <w:t>8</w:t>
      </w:r>
      <w:r w:rsidR="00A37F11" w:rsidRPr="00FC4042">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sidR="00375154">
        <w:rPr>
          <w:sz w:val="20"/>
          <w:szCs w:val="20"/>
          <w:lang w:eastAsia="ar-SA"/>
        </w:rPr>
        <w:t xml:space="preserve">       </w:t>
      </w:r>
      <w:r w:rsidRPr="00070426">
        <w:rPr>
          <w:sz w:val="20"/>
          <w:szCs w:val="20"/>
          <w:lang w:eastAsia="ar-SA"/>
        </w:rPr>
        <w:t xml:space="preserve">____________________________                                                                                                      </w:t>
      </w:r>
    </w:p>
    <w:p w:rsidR="00375154" w:rsidRPr="00070426" w:rsidRDefault="00375154" w:rsidP="00375154">
      <w:pPr>
        <w:pStyle w:val="Ttulo2"/>
        <w:numPr>
          <w:ilvl w:val="0"/>
          <w:numId w:val="0"/>
        </w:numPr>
        <w:rPr>
          <w:rFonts w:ascii="Times New Roman" w:hAnsi="Times New Roman"/>
          <w:color w:val="auto"/>
        </w:rPr>
      </w:pPr>
      <w:r>
        <w:rPr>
          <w:rFonts w:ascii="Times New Roman" w:hAnsi="Times New Roman"/>
          <w:color w:val="000000"/>
        </w:rPr>
        <w:t xml:space="preserve">Alessandra dos Santos Paz Esteves Scartezini                                  </w:t>
      </w:r>
      <w:r w:rsidRPr="00070426">
        <w:rPr>
          <w:rFonts w:ascii="Times New Roman" w:hAnsi="Times New Roman"/>
          <w:color w:val="auto"/>
        </w:rPr>
        <w:t xml:space="preserve">Francisco da Chagas Soares Ávila                                                          </w:t>
      </w:r>
    </w:p>
    <w:p w:rsidR="00375154" w:rsidRPr="00495667" w:rsidRDefault="00375154" w:rsidP="00375154">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375154" w:rsidRPr="00070426" w:rsidRDefault="00375154" w:rsidP="00375154">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375154" w:rsidRDefault="00375154" w:rsidP="00375154"/>
    <w:p w:rsidR="00E5368B" w:rsidRDefault="00E5368B" w:rsidP="00375154">
      <w:pPr>
        <w:widowControl w:val="0"/>
        <w:autoSpaceDE w:val="0"/>
        <w:autoSpaceDN w:val="0"/>
        <w:adjustRightInd w:val="0"/>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1DE" w:rsidRDefault="00BD31DE">
      <w:r>
        <w:separator/>
      </w:r>
    </w:p>
  </w:endnote>
  <w:endnote w:type="continuationSeparator" w:id="0">
    <w:p w:rsidR="00BD31DE" w:rsidRDefault="00BD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1DE" w:rsidRDefault="00677439"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BD31DE" w:rsidRPr="00AF0671">
      <w:rPr>
        <w:sz w:val="18"/>
        <w:szCs w:val="18"/>
      </w:rPr>
      <w:t xml:space="preserve"> </w:t>
    </w:r>
    <w:r w:rsidR="00BD31DE" w:rsidRPr="00CA54E2">
      <w:rPr>
        <w:sz w:val="18"/>
        <w:szCs w:val="18"/>
      </w:rPr>
      <w:t>Secretaria d</w:t>
    </w:r>
    <w:r w:rsidR="00BD31DE">
      <w:rPr>
        <w:sz w:val="18"/>
        <w:szCs w:val="18"/>
      </w:rPr>
      <w:t xml:space="preserve">e Estado de </w:t>
    </w:r>
    <w:r w:rsidR="00BD31DE" w:rsidRPr="00CA54E2">
      <w:rPr>
        <w:sz w:val="18"/>
        <w:szCs w:val="18"/>
      </w:rPr>
      <w:t>Educação</w:t>
    </w:r>
    <w:r w:rsidR="00BD31DE">
      <w:rPr>
        <w:sz w:val="18"/>
        <w:szCs w:val="18"/>
      </w:rPr>
      <w:t>, Cultura e Esporte</w:t>
    </w:r>
  </w:p>
  <w:p w:rsidR="00BD31DE" w:rsidRPr="00CA54E2" w:rsidRDefault="00BD31DE" w:rsidP="00A71CB4">
    <w:pPr>
      <w:pStyle w:val="Rodap"/>
      <w:jc w:val="center"/>
      <w:rPr>
        <w:sz w:val="18"/>
        <w:szCs w:val="18"/>
      </w:rPr>
    </w:pPr>
    <w:r>
      <w:rPr>
        <w:sz w:val="18"/>
        <w:szCs w:val="18"/>
      </w:rPr>
      <w:t>Núcleo de Obras da Rede Física – Supervisão de Estudos, Projetos e Orçamentos</w:t>
    </w:r>
  </w:p>
  <w:p w:rsidR="00BD31DE" w:rsidRPr="00CA54E2" w:rsidRDefault="00BD31DE" w:rsidP="00AF0671">
    <w:pPr>
      <w:pStyle w:val="Rodap"/>
      <w:jc w:val="center"/>
      <w:rPr>
        <w:sz w:val="18"/>
        <w:szCs w:val="18"/>
      </w:rPr>
    </w:pPr>
    <w:r w:rsidRPr="00CA54E2">
      <w:rPr>
        <w:sz w:val="18"/>
        <w:szCs w:val="18"/>
      </w:rPr>
      <w:t>Av. Anhanguera, 7.171 – Setor Oeste – CEP: 74.110-010 – Goiânia – Goiás</w:t>
    </w:r>
  </w:p>
  <w:p w:rsidR="00BD31DE" w:rsidRDefault="00BD31DE"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BD31DE" w:rsidRDefault="00677439"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10</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1DE" w:rsidRDefault="00BD31DE">
      <w:r>
        <w:separator/>
      </w:r>
    </w:p>
  </w:footnote>
  <w:footnote w:type="continuationSeparator" w:id="0">
    <w:p w:rsidR="00BD31DE" w:rsidRDefault="00BD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1DE" w:rsidRPr="003E63F9" w:rsidRDefault="00BD31DE"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207ED5"/>
    <w:multiLevelType w:val="multilevel"/>
    <w:tmpl w:val="AC54936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0305FD2"/>
    <w:multiLevelType w:val="hybridMultilevel"/>
    <w:tmpl w:val="864451A6"/>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7401FCE"/>
    <w:multiLevelType w:val="hybridMultilevel"/>
    <w:tmpl w:val="C7DE0602"/>
    <w:lvl w:ilvl="0" w:tplc="C674ECA4">
      <w:start w:val="1"/>
      <w:numFmt w:val="bullet"/>
      <w:lvlText w:val=""/>
      <w:lvlJc w:val="left"/>
      <w:pPr>
        <w:ind w:left="720" w:hanging="360"/>
      </w:pPr>
      <w:rPr>
        <w:rFonts w:ascii="Wingdings" w:hAnsi="Wingdings" w:hint="default"/>
        <w:color w:val="auto"/>
        <w:sz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5"/>
  </w:num>
  <w:num w:numId="4">
    <w:abstractNumId w:val="24"/>
  </w:num>
  <w:num w:numId="5">
    <w:abstractNumId w:val="11"/>
  </w:num>
  <w:num w:numId="6">
    <w:abstractNumId w:val="22"/>
  </w:num>
  <w:num w:numId="7">
    <w:abstractNumId w:val="6"/>
  </w:num>
  <w:num w:numId="8">
    <w:abstractNumId w:val="5"/>
  </w:num>
  <w:num w:numId="9">
    <w:abstractNumId w:val="1"/>
  </w:num>
  <w:num w:numId="10">
    <w:abstractNumId w:val="16"/>
  </w:num>
  <w:num w:numId="11">
    <w:abstractNumId w:val="9"/>
  </w:num>
  <w:num w:numId="12">
    <w:abstractNumId w:val="21"/>
  </w:num>
  <w:num w:numId="13">
    <w:abstractNumId w:val="25"/>
  </w:num>
  <w:num w:numId="14">
    <w:abstractNumId w:val="17"/>
  </w:num>
  <w:num w:numId="15">
    <w:abstractNumId w:val="18"/>
  </w:num>
  <w:num w:numId="16">
    <w:abstractNumId w:val="0"/>
  </w:num>
  <w:num w:numId="17">
    <w:abstractNumId w:val="20"/>
  </w:num>
  <w:num w:numId="18">
    <w:abstractNumId w:val="14"/>
  </w:num>
  <w:num w:numId="19">
    <w:abstractNumId w:val="12"/>
  </w:num>
  <w:num w:numId="20">
    <w:abstractNumId w:val="3"/>
  </w:num>
  <w:num w:numId="21">
    <w:abstractNumId w:val="26"/>
  </w:num>
  <w:num w:numId="22">
    <w:abstractNumId w:val="4"/>
  </w:num>
  <w:num w:numId="23">
    <w:abstractNumId w:val="23"/>
  </w:num>
  <w:num w:numId="24">
    <w:abstractNumId w:val="19"/>
  </w:num>
  <w:num w:numId="25">
    <w:abstractNumId w:val="2"/>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95938"/>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10D17"/>
    <w:rsid w:val="0001124E"/>
    <w:rsid w:val="000139B7"/>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96B3D"/>
    <w:rsid w:val="000A2CBC"/>
    <w:rsid w:val="000A4FE6"/>
    <w:rsid w:val="000A6653"/>
    <w:rsid w:val="000A67C7"/>
    <w:rsid w:val="000A7335"/>
    <w:rsid w:val="000A7E68"/>
    <w:rsid w:val="000B4643"/>
    <w:rsid w:val="000B6C6A"/>
    <w:rsid w:val="000C5964"/>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0123"/>
    <w:rsid w:val="00155695"/>
    <w:rsid w:val="00156097"/>
    <w:rsid w:val="00157C8E"/>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01B7"/>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187E"/>
    <w:rsid w:val="002837A9"/>
    <w:rsid w:val="00286B6C"/>
    <w:rsid w:val="00290791"/>
    <w:rsid w:val="002A7173"/>
    <w:rsid w:val="002B1562"/>
    <w:rsid w:val="002B233A"/>
    <w:rsid w:val="002B3CCF"/>
    <w:rsid w:val="002B5C82"/>
    <w:rsid w:val="002B68C0"/>
    <w:rsid w:val="002B6E19"/>
    <w:rsid w:val="002B7222"/>
    <w:rsid w:val="002C0167"/>
    <w:rsid w:val="002C26CB"/>
    <w:rsid w:val="002D04DE"/>
    <w:rsid w:val="002D2261"/>
    <w:rsid w:val="002D42BE"/>
    <w:rsid w:val="002D5ED9"/>
    <w:rsid w:val="002E4BCF"/>
    <w:rsid w:val="002E5DC6"/>
    <w:rsid w:val="002E79ED"/>
    <w:rsid w:val="002F04AE"/>
    <w:rsid w:val="002F099A"/>
    <w:rsid w:val="002F6060"/>
    <w:rsid w:val="00302348"/>
    <w:rsid w:val="003037DD"/>
    <w:rsid w:val="003051B5"/>
    <w:rsid w:val="003103D9"/>
    <w:rsid w:val="003108E5"/>
    <w:rsid w:val="00312C15"/>
    <w:rsid w:val="003155D2"/>
    <w:rsid w:val="0031753D"/>
    <w:rsid w:val="003206CC"/>
    <w:rsid w:val="00331221"/>
    <w:rsid w:val="00331675"/>
    <w:rsid w:val="0033220C"/>
    <w:rsid w:val="0033535F"/>
    <w:rsid w:val="003421CE"/>
    <w:rsid w:val="003422F2"/>
    <w:rsid w:val="00344A32"/>
    <w:rsid w:val="0034619C"/>
    <w:rsid w:val="00350556"/>
    <w:rsid w:val="0035243E"/>
    <w:rsid w:val="0035500C"/>
    <w:rsid w:val="00365409"/>
    <w:rsid w:val="00367AE9"/>
    <w:rsid w:val="003702CC"/>
    <w:rsid w:val="003704C9"/>
    <w:rsid w:val="003706F0"/>
    <w:rsid w:val="0037303B"/>
    <w:rsid w:val="00375154"/>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B8F"/>
    <w:rsid w:val="003C6433"/>
    <w:rsid w:val="003C7FE0"/>
    <w:rsid w:val="003D0B5B"/>
    <w:rsid w:val="003D1450"/>
    <w:rsid w:val="003D4D5E"/>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C4D9A"/>
    <w:rsid w:val="004D17F6"/>
    <w:rsid w:val="004D2473"/>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2D43"/>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193"/>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439"/>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47B30"/>
    <w:rsid w:val="00751509"/>
    <w:rsid w:val="00754C3E"/>
    <w:rsid w:val="00755E20"/>
    <w:rsid w:val="007618D8"/>
    <w:rsid w:val="00761F55"/>
    <w:rsid w:val="00762CA7"/>
    <w:rsid w:val="007630D2"/>
    <w:rsid w:val="00764777"/>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456B1"/>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5484"/>
    <w:rsid w:val="0090023F"/>
    <w:rsid w:val="0090324F"/>
    <w:rsid w:val="00903DD5"/>
    <w:rsid w:val="00904A13"/>
    <w:rsid w:val="009104FF"/>
    <w:rsid w:val="00915A9F"/>
    <w:rsid w:val="00922B65"/>
    <w:rsid w:val="009247D8"/>
    <w:rsid w:val="00924830"/>
    <w:rsid w:val="00927A91"/>
    <w:rsid w:val="0093017E"/>
    <w:rsid w:val="00934578"/>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A6E4C"/>
    <w:rsid w:val="009B28C4"/>
    <w:rsid w:val="009B301F"/>
    <w:rsid w:val="009B623A"/>
    <w:rsid w:val="009C003D"/>
    <w:rsid w:val="009C0421"/>
    <w:rsid w:val="009C16D0"/>
    <w:rsid w:val="009C1CD3"/>
    <w:rsid w:val="009C5A5A"/>
    <w:rsid w:val="009D151E"/>
    <w:rsid w:val="009D5B07"/>
    <w:rsid w:val="009E2078"/>
    <w:rsid w:val="009E3460"/>
    <w:rsid w:val="009E3CD3"/>
    <w:rsid w:val="009E41FD"/>
    <w:rsid w:val="009E448F"/>
    <w:rsid w:val="009E5FB7"/>
    <w:rsid w:val="009E645C"/>
    <w:rsid w:val="009E7C0F"/>
    <w:rsid w:val="009F0496"/>
    <w:rsid w:val="009F40CF"/>
    <w:rsid w:val="00A00788"/>
    <w:rsid w:val="00A02D13"/>
    <w:rsid w:val="00A10E7B"/>
    <w:rsid w:val="00A12747"/>
    <w:rsid w:val="00A12E5C"/>
    <w:rsid w:val="00A12F0D"/>
    <w:rsid w:val="00A2563B"/>
    <w:rsid w:val="00A2628A"/>
    <w:rsid w:val="00A35E66"/>
    <w:rsid w:val="00A372FC"/>
    <w:rsid w:val="00A37F11"/>
    <w:rsid w:val="00A418AB"/>
    <w:rsid w:val="00A43FF9"/>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46F"/>
    <w:rsid w:val="00AB3F17"/>
    <w:rsid w:val="00AB4149"/>
    <w:rsid w:val="00AB48F6"/>
    <w:rsid w:val="00AC2647"/>
    <w:rsid w:val="00AC2DE1"/>
    <w:rsid w:val="00AC2EAD"/>
    <w:rsid w:val="00AC3C03"/>
    <w:rsid w:val="00AC423E"/>
    <w:rsid w:val="00AC48CA"/>
    <w:rsid w:val="00AD1A2D"/>
    <w:rsid w:val="00AD1C2D"/>
    <w:rsid w:val="00AD4305"/>
    <w:rsid w:val="00AD6587"/>
    <w:rsid w:val="00AE4B53"/>
    <w:rsid w:val="00AF0671"/>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5CC3"/>
    <w:rsid w:val="00BB7F94"/>
    <w:rsid w:val="00BC60B0"/>
    <w:rsid w:val="00BC7B02"/>
    <w:rsid w:val="00BD31DE"/>
    <w:rsid w:val="00BD5FE3"/>
    <w:rsid w:val="00BE0B1A"/>
    <w:rsid w:val="00BE2110"/>
    <w:rsid w:val="00BE36CA"/>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1B2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611"/>
    <w:rsid w:val="00D309C8"/>
    <w:rsid w:val="00D32E6C"/>
    <w:rsid w:val="00D348BA"/>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6D75"/>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961"/>
    <w:rsid w:val="00F30C78"/>
    <w:rsid w:val="00F31E81"/>
    <w:rsid w:val="00F42086"/>
    <w:rsid w:val="00F430E8"/>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48A0"/>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5938"/>
    <o:shapelayout v:ext="edit">
      <o:idmap v:ext="edit" data="1"/>
    </o:shapelayout>
  </w:shapeDefaults>
  <w:decimalSymbol w:val=","/>
  <w:listSeparator w:val=";"/>
  <w14:docId w14:val="59FE47A8"/>
  <w15:docId w15:val="{E63CDF56-E5E7-4EC1-9751-88555301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E547E-AEA0-4795-BA56-45E07774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4401</Words>
  <Characters>23771</Characters>
  <Application>Microsoft Office Word</Application>
  <DocSecurity>4</DocSecurity>
  <Lines>198</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Elma Maria de Jesus Moreira</cp:lastModifiedBy>
  <cp:revision>2</cp:revision>
  <cp:lastPrinted>2017-09-21T13:25:00Z</cp:lastPrinted>
  <dcterms:created xsi:type="dcterms:W3CDTF">2018-02-09T13:56:00Z</dcterms:created>
  <dcterms:modified xsi:type="dcterms:W3CDTF">2018-02-09T13:56:00Z</dcterms:modified>
</cp:coreProperties>
</file>